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D96C6" w14:textId="77777777" w:rsidR="0046106C" w:rsidRDefault="008E0FE1">
      <w:pPr>
        <w:tabs>
          <w:tab w:val="left" w:pos="2127"/>
          <w:tab w:val="left" w:pos="6379"/>
        </w:tabs>
        <w:spacing w:before="120"/>
        <w:ind w:left="2127" w:hanging="2127"/>
        <w:rPr>
          <w:b/>
          <w:sz w:val="24"/>
          <w:szCs w:val="24"/>
        </w:rPr>
      </w:pPr>
      <w:r>
        <w:rPr>
          <w:b/>
          <w:sz w:val="24"/>
          <w:szCs w:val="24"/>
        </w:rPr>
        <w:t>Source:</w:t>
      </w:r>
      <w:r>
        <w:rPr>
          <w:b/>
          <w:sz w:val="24"/>
          <w:szCs w:val="24"/>
        </w:rPr>
        <w:tab/>
        <w:t>SA4 Audio SWG Co-Chair</w:t>
      </w:r>
      <w:r>
        <w:rPr>
          <w:b/>
          <w:color w:val="0000FF"/>
          <w:sz w:val="24"/>
          <w:szCs w:val="24"/>
          <w:vertAlign w:val="superscript"/>
        </w:rPr>
        <w:footnoteReference w:id="1"/>
      </w:r>
    </w:p>
    <w:p w14:paraId="209DF9BB" w14:textId="77777777" w:rsidR="0046106C" w:rsidRDefault="008E0FE1">
      <w:pPr>
        <w:tabs>
          <w:tab w:val="left" w:pos="2127"/>
          <w:tab w:val="left" w:pos="6379"/>
        </w:tabs>
        <w:ind w:left="2131" w:hanging="2131"/>
        <w:rPr>
          <w:b/>
          <w:sz w:val="24"/>
          <w:szCs w:val="24"/>
        </w:rPr>
      </w:pPr>
      <w:r>
        <w:rPr>
          <w:b/>
          <w:sz w:val="24"/>
          <w:szCs w:val="24"/>
        </w:rPr>
        <w:t>Title:</w:t>
      </w:r>
      <w:r>
        <w:rPr>
          <w:b/>
          <w:sz w:val="24"/>
          <w:szCs w:val="24"/>
        </w:rPr>
        <w:tab/>
        <w:t>3GPP SA4 Audio SWG report from teleconference on FS_DaCED, eUET, ATIAS (23 October 2023)</w:t>
      </w:r>
    </w:p>
    <w:p w14:paraId="67823F91" w14:textId="05FF1B53" w:rsidR="0046106C" w:rsidRDefault="008E0FE1">
      <w:pPr>
        <w:tabs>
          <w:tab w:val="left" w:pos="2127"/>
          <w:tab w:val="left" w:pos="6379"/>
        </w:tabs>
        <w:ind w:left="2131" w:hanging="2131"/>
        <w:rPr>
          <w:b/>
          <w:sz w:val="24"/>
          <w:szCs w:val="24"/>
        </w:rPr>
      </w:pPr>
      <w:r>
        <w:rPr>
          <w:b/>
          <w:sz w:val="24"/>
          <w:szCs w:val="24"/>
        </w:rPr>
        <w:t>Document for:</w:t>
      </w:r>
      <w:r>
        <w:rPr>
          <w:b/>
          <w:sz w:val="24"/>
          <w:szCs w:val="24"/>
        </w:rPr>
        <w:tab/>
      </w:r>
      <w:r w:rsidR="00B72F26">
        <w:rPr>
          <w:b/>
          <w:sz w:val="24"/>
          <w:szCs w:val="24"/>
        </w:rPr>
        <w:t>Approval</w:t>
      </w:r>
    </w:p>
    <w:p w14:paraId="0ACD8634" w14:textId="324BBF3F" w:rsidR="0046106C" w:rsidRDefault="008E0FE1">
      <w:pPr>
        <w:tabs>
          <w:tab w:val="left" w:pos="2127"/>
          <w:tab w:val="left" w:pos="6379"/>
        </w:tabs>
        <w:ind w:left="2131" w:hanging="2131"/>
        <w:rPr>
          <w:sz w:val="32"/>
          <w:szCs w:val="32"/>
        </w:rPr>
      </w:pPr>
      <w:r>
        <w:rPr>
          <w:b/>
          <w:sz w:val="24"/>
          <w:szCs w:val="24"/>
        </w:rPr>
        <w:t>Agenda item:</w:t>
      </w:r>
      <w:r>
        <w:rPr>
          <w:b/>
          <w:sz w:val="24"/>
          <w:szCs w:val="24"/>
        </w:rPr>
        <w:tab/>
      </w:r>
      <w:r w:rsidR="00B72F26">
        <w:rPr>
          <w:b/>
          <w:sz w:val="24"/>
          <w:szCs w:val="24"/>
        </w:rPr>
        <w:t>5.1</w:t>
      </w:r>
    </w:p>
    <w:p w14:paraId="09A23B48" w14:textId="77777777" w:rsidR="0046106C" w:rsidRDefault="0046106C">
      <w:pPr>
        <w:pBdr>
          <w:top w:val="single" w:sz="12" w:space="1" w:color="000000"/>
        </w:pBdr>
        <w:tabs>
          <w:tab w:val="left" w:pos="6379"/>
        </w:tabs>
        <w:rPr>
          <w:sz w:val="20"/>
          <w:szCs w:val="20"/>
        </w:rPr>
      </w:pPr>
    </w:p>
    <w:p w14:paraId="2FC8EA16" w14:textId="77777777" w:rsidR="0046106C" w:rsidRDefault="0046106C">
      <w:bookmarkStart w:id="0" w:name="_gjdgxs" w:colFirst="0" w:colLast="0"/>
      <w:bookmarkEnd w:id="0"/>
    </w:p>
    <w:p w14:paraId="49C918EC" w14:textId="77777777" w:rsidR="0046106C" w:rsidRDefault="008E0FE1">
      <w:pPr>
        <w:rPr>
          <w:b/>
        </w:rPr>
      </w:pPr>
      <w:r>
        <w:rPr>
          <w:b/>
        </w:rPr>
        <w:t>Executive summary</w:t>
      </w:r>
    </w:p>
    <w:p w14:paraId="42CDE1C9" w14:textId="7D524E25" w:rsidR="0046106C" w:rsidRDefault="008E0FE1">
      <w:bookmarkStart w:id="1" w:name="_30j0zll" w:colFirst="0" w:colLast="0"/>
      <w:bookmarkEnd w:id="1"/>
      <w:r>
        <w:t>The meeting (</w:t>
      </w:r>
      <w:r w:rsidR="001B70E0">
        <w:t>19</w:t>
      </w:r>
      <w:r>
        <w:t xml:space="preserve"> participants,</w:t>
      </w:r>
      <w:r w:rsidR="001B70E0">
        <w:t xml:space="preserve"> less than 2 hours</w:t>
      </w:r>
      <w:r>
        <w:t>)</w:t>
      </w:r>
      <w:r w:rsidR="001B70E0">
        <w:t xml:space="preserve"> handled all six input documents.</w:t>
      </w:r>
      <w:r>
        <w:t xml:space="preserve"> </w:t>
      </w:r>
    </w:p>
    <w:p w14:paraId="6F5BC3DE" w14:textId="77777777" w:rsidR="0046106C" w:rsidRDefault="008E0FE1">
      <w:pPr>
        <w:spacing w:line="257" w:lineRule="auto"/>
        <w:rPr>
          <w:color w:val="000000"/>
        </w:rPr>
      </w:pPr>
      <w:r>
        <w:rPr>
          <w:color w:val="000000"/>
        </w:rPr>
        <w:t xml:space="preserve">The meeting outcome is summarized below: </w:t>
      </w:r>
    </w:p>
    <w:p w14:paraId="2BF3E01C" w14:textId="015ADA36" w:rsidR="00210526" w:rsidRPr="00210526" w:rsidRDefault="008E0FE1" w:rsidP="00210526">
      <w:pPr>
        <w:numPr>
          <w:ilvl w:val="0"/>
          <w:numId w:val="2"/>
        </w:numPr>
        <w:pBdr>
          <w:top w:val="nil"/>
          <w:left w:val="nil"/>
          <w:bottom w:val="nil"/>
          <w:right w:val="nil"/>
          <w:between w:val="nil"/>
        </w:pBdr>
        <w:spacing w:line="257" w:lineRule="auto"/>
        <w:rPr>
          <w:color w:val="000000"/>
          <w:lang w:val="en-GB"/>
        </w:rPr>
      </w:pPr>
      <w:r w:rsidRPr="001B70E0">
        <w:rPr>
          <w:color w:val="000000"/>
          <w:lang w:val="en-GB"/>
        </w:rPr>
        <w:t>ATIAS</w:t>
      </w:r>
      <w:r w:rsidR="001B70E0" w:rsidRPr="001B70E0">
        <w:rPr>
          <w:color w:val="000000"/>
          <w:lang w:val="en-GB"/>
        </w:rPr>
        <w:t xml:space="preserve"> (4 input documents)</w:t>
      </w:r>
      <w:r w:rsidRPr="001B70E0">
        <w:rPr>
          <w:color w:val="000000"/>
          <w:lang w:val="en-GB"/>
        </w:rPr>
        <w:t xml:space="preserve">: </w:t>
      </w:r>
      <w:r w:rsidR="001B70E0" w:rsidRPr="001B70E0">
        <w:rPr>
          <w:color w:val="000000"/>
          <w:lang w:val="en-GB"/>
        </w:rPr>
        <w:t>Comments on the ATIAS P</w:t>
      </w:r>
      <w:r w:rsidR="00210526">
        <w:rPr>
          <w:color w:val="000000"/>
          <w:lang w:val="en-GB"/>
        </w:rPr>
        <w:t>doc</w:t>
      </w:r>
      <w:r w:rsidR="001B70E0" w:rsidRPr="001B70E0">
        <w:rPr>
          <w:color w:val="000000"/>
          <w:lang w:val="en-GB"/>
        </w:rPr>
        <w:t xml:space="preserve"> v0.5.0</w:t>
      </w:r>
      <w:r w:rsidR="001B70E0">
        <w:rPr>
          <w:color w:val="000000"/>
          <w:lang w:val="en-GB"/>
        </w:rPr>
        <w:t xml:space="preserve">, proposals on </w:t>
      </w:r>
      <w:r w:rsidR="001B70E0" w:rsidRPr="001B70E0">
        <w:rPr>
          <w:color w:val="000000"/>
          <w:lang w:val="en-GB"/>
        </w:rPr>
        <w:t>receive loudness and frequency sensitivity characteristics</w:t>
      </w:r>
      <w:r w:rsidR="001B70E0">
        <w:rPr>
          <w:color w:val="000000"/>
          <w:lang w:val="en-GB"/>
        </w:rPr>
        <w:t xml:space="preserve">, and a discussion </w:t>
      </w:r>
      <w:r w:rsidR="001B70E0" w:rsidRPr="001B70E0">
        <w:rPr>
          <w:color w:val="000000"/>
          <w:lang w:val="en-GB"/>
        </w:rPr>
        <w:t>o</w:t>
      </w:r>
      <w:r w:rsidR="001B70E0">
        <w:rPr>
          <w:color w:val="000000"/>
          <w:lang w:val="en-GB"/>
        </w:rPr>
        <w:t>n</w:t>
      </w:r>
      <w:r w:rsidR="001B70E0" w:rsidRPr="001B70E0">
        <w:rPr>
          <w:color w:val="000000"/>
          <w:lang w:val="en-GB"/>
        </w:rPr>
        <w:t xml:space="preserve"> performance of stereo and binaural audio were reviewe</w:t>
      </w:r>
      <w:r w:rsidR="001B70E0">
        <w:rPr>
          <w:color w:val="000000"/>
          <w:lang w:val="en-GB"/>
        </w:rPr>
        <w:t>d and noted</w:t>
      </w:r>
      <w:r w:rsidR="00AC21E3">
        <w:rPr>
          <w:color w:val="000000"/>
          <w:lang w:val="en-GB"/>
        </w:rPr>
        <w:t xml:space="preserve"> (</w:t>
      </w:r>
      <w:r w:rsidR="00AC21E3">
        <w:rPr>
          <w:color w:val="4F81BD"/>
        </w:rPr>
        <w:t>S4aA230107,</w:t>
      </w:r>
      <w:r w:rsidR="00AC21E3" w:rsidRPr="00AC21E3">
        <w:rPr>
          <w:color w:val="4F81BD"/>
        </w:rPr>
        <w:t xml:space="preserve"> </w:t>
      </w:r>
      <w:r w:rsidR="00AC21E3">
        <w:rPr>
          <w:color w:val="4F81BD"/>
        </w:rPr>
        <w:t>S4aA230108, S4aA230110</w:t>
      </w:r>
      <w:r w:rsidR="00AC21E3">
        <w:rPr>
          <w:color w:val="000000"/>
          <w:lang w:val="en-GB"/>
        </w:rPr>
        <w:t>)</w:t>
      </w:r>
      <w:r w:rsidR="001B70E0">
        <w:rPr>
          <w:color w:val="000000"/>
          <w:lang w:val="en-GB"/>
        </w:rPr>
        <w:t xml:space="preserve">. </w:t>
      </w:r>
      <w:r w:rsidR="00210526">
        <w:rPr>
          <w:color w:val="000000"/>
          <w:lang w:val="en-GB"/>
        </w:rPr>
        <w:t xml:space="preserve">Proposals in </w:t>
      </w:r>
      <w:r w:rsidR="00210526">
        <w:rPr>
          <w:color w:val="4F81BD"/>
        </w:rPr>
        <w:t xml:space="preserve">S4aA230112 </w:t>
      </w:r>
      <w:r w:rsidR="00210526">
        <w:t xml:space="preserve">on receive tests for SBA and MASA were </w:t>
      </w:r>
      <w:r w:rsidR="00210526">
        <w:rPr>
          <w:color w:val="4F81BD"/>
        </w:rPr>
        <w:t>agreed</w:t>
      </w:r>
      <w:r w:rsidR="00210526">
        <w:rPr>
          <w:color w:val="000000"/>
          <w:lang w:val="en-GB"/>
        </w:rPr>
        <w:t xml:space="preserve"> </w:t>
      </w:r>
      <w:r w:rsidR="00210526" w:rsidRPr="00210526">
        <w:rPr>
          <w:color w:val="000000"/>
        </w:rPr>
        <w:t>to</w:t>
      </w:r>
      <w:r w:rsidR="00210526">
        <w:rPr>
          <w:color w:val="000000"/>
        </w:rPr>
        <w:t xml:space="preserve"> be included in the ATIAS Pdoc.</w:t>
      </w:r>
      <w:r w:rsidR="00210526" w:rsidRPr="00210526">
        <w:rPr>
          <w:color w:val="000000"/>
        </w:rPr>
        <w:t xml:space="preserve"> </w:t>
      </w:r>
    </w:p>
    <w:p w14:paraId="02AD1C3E" w14:textId="65D80991" w:rsidR="0046106C" w:rsidRDefault="008E0FE1">
      <w:pPr>
        <w:numPr>
          <w:ilvl w:val="0"/>
          <w:numId w:val="2"/>
        </w:numPr>
        <w:pBdr>
          <w:top w:val="nil"/>
          <w:left w:val="nil"/>
          <w:bottom w:val="nil"/>
          <w:right w:val="nil"/>
          <w:between w:val="nil"/>
        </w:pBdr>
        <w:spacing w:line="257" w:lineRule="auto"/>
        <w:rPr>
          <w:color w:val="000000"/>
        </w:rPr>
      </w:pPr>
      <w:r>
        <w:rPr>
          <w:color w:val="000000"/>
        </w:rPr>
        <w:t>eUET: No input Tdoc.</w:t>
      </w:r>
    </w:p>
    <w:p w14:paraId="46211EAF" w14:textId="2714A905" w:rsidR="0046106C" w:rsidRDefault="008E0FE1">
      <w:pPr>
        <w:numPr>
          <w:ilvl w:val="0"/>
          <w:numId w:val="2"/>
        </w:numPr>
        <w:pBdr>
          <w:top w:val="nil"/>
          <w:left w:val="nil"/>
          <w:bottom w:val="nil"/>
          <w:right w:val="nil"/>
          <w:between w:val="nil"/>
        </w:pBdr>
        <w:spacing w:after="160" w:line="257" w:lineRule="auto"/>
        <w:rPr>
          <w:color w:val="000000"/>
        </w:rPr>
      </w:pPr>
      <w:r>
        <w:rPr>
          <w:color w:val="000000"/>
        </w:rPr>
        <w:t>FS_DaCED</w:t>
      </w:r>
      <w:r w:rsidR="001B70E0">
        <w:rPr>
          <w:color w:val="000000"/>
        </w:rPr>
        <w:t xml:space="preserve"> (2 input documents)</w:t>
      </w:r>
      <w:r>
        <w:rPr>
          <w:color w:val="000000"/>
        </w:rPr>
        <w:t xml:space="preserve">: </w:t>
      </w:r>
      <w:r w:rsidR="00AC21E3">
        <w:rPr>
          <w:color w:val="000000"/>
        </w:rPr>
        <w:t xml:space="preserve">Proposals in </w:t>
      </w:r>
      <w:r w:rsidR="00AC21E3">
        <w:rPr>
          <w:color w:val="4F81BD"/>
        </w:rPr>
        <w:t>S4aA230109</w:t>
      </w:r>
      <w:r w:rsidR="00AC21E3">
        <w:rPr>
          <w:color w:val="000000"/>
        </w:rPr>
        <w:t xml:space="preserve"> and </w:t>
      </w:r>
      <w:r w:rsidR="00AC21E3">
        <w:rPr>
          <w:color w:val="4F81BD"/>
        </w:rPr>
        <w:t xml:space="preserve">S4aA230111 </w:t>
      </w:r>
      <w:r w:rsidR="00AC21E3">
        <w:t xml:space="preserve">were </w:t>
      </w:r>
      <w:r w:rsidR="00AC21E3">
        <w:rPr>
          <w:color w:val="4F81BD"/>
        </w:rPr>
        <w:t xml:space="preserve">agreed. </w:t>
      </w:r>
      <w:r w:rsidR="00AC21E3" w:rsidRPr="00AC21E3">
        <w:t xml:space="preserve">The Editor of TR 26.933 </w:t>
      </w:r>
      <w:r w:rsidR="00F3554B">
        <w:t>wa</w:t>
      </w:r>
      <w:r w:rsidR="00AC21E3" w:rsidRPr="00AC21E3">
        <w:t>s tasked to include the proposal in brackets in TR 26.933</w:t>
      </w:r>
      <w:r w:rsidR="00AC21E3">
        <w:t>.</w:t>
      </w:r>
    </w:p>
    <w:p w14:paraId="7FA30733" w14:textId="77777777" w:rsidR="0046106C" w:rsidRDefault="0046106C"/>
    <w:p w14:paraId="2C582863" w14:textId="77777777" w:rsidR="0046106C" w:rsidRDefault="0046106C"/>
    <w:p w14:paraId="4D12375B" w14:textId="77777777" w:rsidR="0046106C" w:rsidRDefault="008E0FE1">
      <w:pPr>
        <w:rPr>
          <w:b/>
        </w:rPr>
      </w:pPr>
      <w:r>
        <w:rPr>
          <w:b/>
        </w:rPr>
        <w:t>A.I. 1 Audio SWG</w:t>
      </w:r>
    </w:p>
    <w:p w14:paraId="4EE26C48" w14:textId="77777777" w:rsidR="0046106C" w:rsidRDefault="0046106C">
      <w:pPr>
        <w:rPr>
          <w:b/>
        </w:rPr>
      </w:pPr>
    </w:p>
    <w:p w14:paraId="5F60F845" w14:textId="77777777" w:rsidR="0046106C" w:rsidRDefault="008E0FE1">
      <w:pPr>
        <w:rPr>
          <w:b/>
        </w:rPr>
      </w:pPr>
      <w:r>
        <w:rPr>
          <w:b/>
        </w:rPr>
        <w:t>A.I. 1.1 Opening of the session and registration of documents</w:t>
      </w:r>
    </w:p>
    <w:p w14:paraId="26216169" w14:textId="77777777" w:rsidR="0046106C" w:rsidRDefault="0046106C">
      <w:pPr>
        <w:rPr>
          <w:b/>
        </w:rPr>
      </w:pPr>
    </w:p>
    <w:p w14:paraId="69A2B3A9" w14:textId="77777777" w:rsidR="0046106C" w:rsidRDefault="008E0FE1">
      <w:r>
        <w:t>Stéphane presented the informal agenda in Annex A.</w:t>
      </w:r>
    </w:p>
    <w:p w14:paraId="21D35547" w14:textId="77777777" w:rsidR="0046106C" w:rsidRDefault="008E0FE1">
      <w:r>
        <w:t xml:space="preserve">This agenda (in Annex A) is </w:t>
      </w:r>
      <w:r>
        <w:rPr>
          <w:color w:val="4F81BD"/>
        </w:rPr>
        <w:t>approved with the Tdoc allocation</w:t>
      </w:r>
    </w:p>
    <w:p w14:paraId="437B5A70" w14:textId="77777777" w:rsidR="0046106C" w:rsidRDefault="0046106C"/>
    <w:p w14:paraId="6E4945C3" w14:textId="77777777" w:rsidR="0046106C" w:rsidRDefault="008E0FE1">
      <w:r>
        <w:t>Stéphane: propose to start with ATIAS</w:t>
      </w:r>
    </w:p>
    <w:p w14:paraId="0C064A32" w14:textId="77777777" w:rsidR="0046106C" w:rsidRDefault="008E0FE1">
      <w:r>
        <w:t>Stefan B: suggest start with 108</w:t>
      </w:r>
    </w:p>
    <w:p w14:paraId="6859197B" w14:textId="77777777" w:rsidR="0046106C" w:rsidRDefault="0046106C"/>
    <w:p w14:paraId="3D33822A" w14:textId="77777777" w:rsidR="0046106C" w:rsidRDefault="008E0FE1">
      <w:pPr>
        <w:rPr>
          <w:b/>
        </w:rPr>
      </w:pPr>
      <w:r>
        <w:rPr>
          <w:b/>
        </w:rPr>
        <w:t>A.I. 1.2 Reports/Liaison from other groups/meetings</w:t>
      </w:r>
    </w:p>
    <w:p w14:paraId="7C15501C" w14:textId="77777777" w:rsidR="0046106C" w:rsidRDefault="0046106C"/>
    <w:p w14:paraId="58AF2D9E" w14:textId="77777777" w:rsidR="0046106C" w:rsidRDefault="008E0FE1">
      <w:r>
        <w:t>No Tdoc in this A.I.</w:t>
      </w:r>
    </w:p>
    <w:p w14:paraId="5375F285" w14:textId="77777777" w:rsidR="0046106C" w:rsidRDefault="0046106C"/>
    <w:p w14:paraId="6EE5B646" w14:textId="77777777" w:rsidR="0046106C" w:rsidRDefault="008E0FE1">
      <w:pPr>
        <w:rPr>
          <w:b/>
        </w:rPr>
      </w:pPr>
      <w:r>
        <w:rPr>
          <w:b/>
        </w:rPr>
        <w:t>A.I. 1.3 CRs to features in Release 17 and earlier</w:t>
      </w:r>
    </w:p>
    <w:p w14:paraId="7D8E9316" w14:textId="77777777" w:rsidR="0046106C" w:rsidRDefault="0046106C"/>
    <w:p w14:paraId="61ADB657" w14:textId="77777777" w:rsidR="0046106C" w:rsidRDefault="008E0FE1">
      <w:r>
        <w:t>No Tdoc in this A.I.</w:t>
      </w:r>
    </w:p>
    <w:p w14:paraId="6039117A" w14:textId="77777777" w:rsidR="0046106C" w:rsidRDefault="0046106C"/>
    <w:p w14:paraId="0860686A" w14:textId="77777777" w:rsidR="0046106C" w:rsidRDefault="008E0FE1">
      <w:pPr>
        <w:rPr>
          <w:b/>
        </w:rPr>
      </w:pPr>
      <w:r>
        <w:rPr>
          <w:b/>
        </w:rPr>
        <w:t>A.I. 1.4 IVAS_Codec (EVS Codec Extension for Immersive Voice and Audio Services)</w:t>
      </w:r>
    </w:p>
    <w:p w14:paraId="75925DFB" w14:textId="77777777" w:rsidR="0046106C" w:rsidRDefault="0046106C"/>
    <w:p w14:paraId="0B2C5E39" w14:textId="77777777" w:rsidR="0046106C" w:rsidRDefault="008E0FE1">
      <w:r>
        <w:t>No Tdoc in this A.I.</w:t>
      </w:r>
    </w:p>
    <w:p w14:paraId="402763E2" w14:textId="77777777" w:rsidR="0046106C" w:rsidRDefault="0046106C"/>
    <w:p w14:paraId="422FB143" w14:textId="77777777" w:rsidR="0046106C" w:rsidRDefault="008E0FE1">
      <w:pPr>
        <w:rPr>
          <w:b/>
        </w:rPr>
      </w:pPr>
      <w:r>
        <w:rPr>
          <w:b/>
        </w:rPr>
        <w:lastRenderedPageBreak/>
        <w:t>A.I. 1.5 ATIAS (Terminal Audio quality performance and Test methods for Immersive Audio Services)</w:t>
      </w:r>
    </w:p>
    <w:p w14:paraId="3AB04137" w14:textId="77777777" w:rsidR="0046106C" w:rsidRDefault="0046106C"/>
    <w:p w14:paraId="16C2A7B6" w14:textId="77777777" w:rsidR="0046106C" w:rsidRDefault="0046106C"/>
    <w:p w14:paraId="44A8A498" w14:textId="77777777" w:rsidR="0046106C" w:rsidRDefault="0046106C"/>
    <w:tbl>
      <w:tblPr>
        <w:tblStyle w:val="a"/>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0"/>
        <w:gridCol w:w="4896"/>
        <w:gridCol w:w="2912"/>
      </w:tblGrid>
      <w:tr w:rsidR="0046106C" w14:paraId="273BD6CB" w14:textId="77777777">
        <w:trPr>
          <w:trHeight w:val="488"/>
        </w:trPr>
        <w:tc>
          <w:tcPr>
            <w:tcW w:w="183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4BF2CE5" w14:textId="77777777" w:rsidR="0046106C" w:rsidRDefault="00000000">
            <w:pPr>
              <w:rPr>
                <w:b/>
                <w:color w:val="0000FF"/>
                <w:sz w:val="16"/>
                <w:szCs w:val="16"/>
                <w:u w:val="single"/>
              </w:rPr>
            </w:pPr>
            <w:hyperlink r:id="rId7">
              <w:r w:rsidR="008E0FE1">
                <w:rPr>
                  <w:b/>
                  <w:color w:val="0000FF"/>
                  <w:sz w:val="16"/>
                  <w:szCs w:val="16"/>
                  <w:u w:val="single"/>
                </w:rPr>
                <w:t>S4aA230107</w:t>
              </w:r>
            </w:hyperlink>
          </w:p>
        </w:tc>
        <w:tc>
          <w:tcPr>
            <w:tcW w:w="489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2A0039" w14:textId="77777777" w:rsidR="0046106C" w:rsidRDefault="008E0FE1">
            <w:pPr>
              <w:rPr>
                <w:sz w:val="16"/>
                <w:szCs w:val="16"/>
              </w:rPr>
            </w:pPr>
            <w:r>
              <w:rPr>
                <w:sz w:val="16"/>
                <w:szCs w:val="16"/>
              </w:rPr>
              <w:t>Dolby comments to ATIAS PDOC v0.5.0</w:t>
            </w:r>
          </w:p>
        </w:tc>
        <w:tc>
          <w:tcPr>
            <w:tcW w:w="29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7573292" w14:textId="77777777" w:rsidR="0046106C" w:rsidRDefault="008E0FE1">
            <w:pPr>
              <w:rPr>
                <w:sz w:val="16"/>
                <w:szCs w:val="16"/>
              </w:rPr>
            </w:pPr>
            <w:r>
              <w:rPr>
                <w:sz w:val="16"/>
                <w:szCs w:val="16"/>
              </w:rPr>
              <w:t>Dolby Sweden AB</w:t>
            </w:r>
          </w:p>
        </w:tc>
      </w:tr>
    </w:tbl>
    <w:p w14:paraId="3DABF5B9" w14:textId="77777777" w:rsidR="0046106C" w:rsidRDefault="0046106C"/>
    <w:p w14:paraId="08FE9B18" w14:textId="77777777" w:rsidR="0046106C" w:rsidRDefault="008E0FE1">
      <w:r>
        <w:rPr>
          <w:b/>
        </w:rPr>
        <w:t>Presenter:</w:t>
      </w:r>
      <w:r>
        <w:t xml:space="preserve"> Stefan Bruhn</w:t>
      </w:r>
    </w:p>
    <w:p w14:paraId="2A9095E0" w14:textId="77777777" w:rsidR="0046106C" w:rsidRDefault="0046106C"/>
    <w:p w14:paraId="07D28806" w14:textId="77777777" w:rsidR="0046106C" w:rsidRDefault="008E0FE1">
      <w:pPr>
        <w:rPr>
          <w:b/>
        </w:rPr>
      </w:pPr>
      <w:r>
        <w:rPr>
          <w:b/>
        </w:rPr>
        <w:t>Comments / questions:</w:t>
      </w:r>
    </w:p>
    <w:p w14:paraId="32B8F2E5" w14:textId="77777777" w:rsidR="0046106C" w:rsidRDefault="008E0FE1">
      <w:pPr>
        <w:numPr>
          <w:ilvl w:val="0"/>
          <w:numId w:val="1"/>
        </w:numPr>
        <w:pBdr>
          <w:top w:val="nil"/>
          <w:left w:val="nil"/>
          <w:bottom w:val="nil"/>
          <w:right w:val="nil"/>
          <w:between w:val="nil"/>
        </w:pBdr>
        <w:rPr>
          <w:color w:val="000000"/>
        </w:rPr>
      </w:pPr>
      <w:r>
        <w:t>Stefan B: see editor’s note from HEAD acoustics from Gothenburg, related to 108</w:t>
      </w:r>
    </w:p>
    <w:p w14:paraId="7C4B152D" w14:textId="77777777" w:rsidR="0046106C" w:rsidRDefault="008E0FE1">
      <w:pPr>
        <w:numPr>
          <w:ilvl w:val="0"/>
          <w:numId w:val="1"/>
        </w:numPr>
        <w:pBdr>
          <w:top w:val="nil"/>
          <w:left w:val="nil"/>
          <w:bottom w:val="nil"/>
          <w:right w:val="nil"/>
          <w:between w:val="nil"/>
        </w:pBdr>
      </w:pPr>
      <w:r>
        <w:t>Jan: some replies could be ignored, depending on progress how we use downmixing mode, some comments are obsolete</w:t>
      </w:r>
    </w:p>
    <w:p w14:paraId="67786551" w14:textId="77777777" w:rsidR="0046106C" w:rsidRDefault="008E0FE1">
      <w:pPr>
        <w:numPr>
          <w:ilvl w:val="0"/>
          <w:numId w:val="1"/>
        </w:numPr>
        <w:pBdr>
          <w:top w:val="nil"/>
          <w:left w:val="nil"/>
          <w:bottom w:val="nil"/>
          <w:right w:val="nil"/>
          <w:between w:val="nil"/>
        </w:pBdr>
      </w:pPr>
      <w:r>
        <w:t>Stefan B: previous document may be triggered a discussion that is not concluded, then discussion on pros/cons of loudness rating vs. P.700 loudness, this is possibly something where we find a solution on how much we are able to simplify the test from 26.132</w:t>
      </w:r>
    </w:p>
    <w:p w14:paraId="10D3CBF1" w14:textId="77777777" w:rsidR="0046106C" w:rsidRDefault="008E0FE1">
      <w:pPr>
        <w:numPr>
          <w:ilvl w:val="0"/>
          <w:numId w:val="1"/>
        </w:numPr>
        <w:pBdr>
          <w:top w:val="nil"/>
          <w:left w:val="nil"/>
          <w:bottom w:val="nil"/>
          <w:right w:val="nil"/>
          <w:between w:val="nil"/>
        </w:pBdr>
      </w:pPr>
      <w:r>
        <w:t xml:space="preserve">Stéphane: make sense to have some verification of IVAS </w:t>
      </w:r>
    </w:p>
    <w:p w14:paraId="2843852A" w14:textId="77777777" w:rsidR="0046106C" w:rsidRDefault="008E0FE1">
      <w:pPr>
        <w:numPr>
          <w:ilvl w:val="0"/>
          <w:numId w:val="1"/>
        </w:numPr>
        <w:pBdr>
          <w:top w:val="nil"/>
          <w:left w:val="nil"/>
          <w:bottom w:val="nil"/>
          <w:right w:val="nil"/>
          <w:between w:val="nil"/>
        </w:pBdr>
      </w:pPr>
      <w:r>
        <w:t xml:space="preserve">Jan: in characterization phase? binaural loudness </w:t>
      </w:r>
    </w:p>
    <w:p w14:paraId="415860F8" w14:textId="77777777" w:rsidR="0046106C" w:rsidRDefault="008E0FE1">
      <w:pPr>
        <w:numPr>
          <w:ilvl w:val="0"/>
          <w:numId w:val="1"/>
        </w:numPr>
        <w:pBdr>
          <w:top w:val="nil"/>
          <w:left w:val="nil"/>
          <w:bottom w:val="nil"/>
          <w:right w:val="nil"/>
          <w:between w:val="nil"/>
        </w:pBdr>
      </w:pPr>
      <w:r>
        <w:t>Stéphane: codec is available</w:t>
      </w:r>
    </w:p>
    <w:p w14:paraId="768CD339" w14:textId="77777777" w:rsidR="0046106C" w:rsidRDefault="008E0FE1">
      <w:pPr>
        <w:numPr>
          <w:ilvl w:val="0"/>
          <w:numId w:val="1"/>
        </w:numPr>
        <w:pBdr>
          <w:top w:val="nil"/>
          <w:left w:val="nil"/>
          <w:bottom w:val="nil"/>
          <w:right w:val="nil"/>
          <w:between w:val="nil"/>
        </w:pBdr>
      </w:pPr>
      <w:r>
        <w:t>Jan: will put it in my list, of interest</w:t>
      </w:r>
    </w:p>
    <w:p w14:paraId="13901657" w14:textId="77777777" w:rsidR="0046106C" w:rsidRDefault="008E0FE1">
      <w:pPr>
        <w:numPr>
          <w:ilvl w:val="0"/>
          <w:numId w:val="1"/>
        </w:numPr>
        <w:pBdr>
          <w:top w:val="nil"/>
          <w:left w:val="nil"/>
          <w:bottom w:val="nil"/>
          <w:right w:val="nil"/>
          <w:between w:val="nil"/>
        </w:pBdr>
      </w:pPr>
      <w:r>
        <w:t>Stefan B: have to consider SWB and WB differently, one argument is that no much difference in loudness, still there is some different view from HEAD acoustics</w:t>
      </w:r>
    </w:p>
    <w:p w14:paraId="19B5B8FC" w14:textId="77777777" w:rsidR="0046106C" w:rsidRDefault="008E0FE1">
      <w:pPr>
        <w:numPr>
          <w:ilvl w:val="0"/>
          <w:numId w:val="1"/>
        </w:numPr>
        <w:pBdr>
          <w:top w:val="nil"/>
          <w:left w:val="nil"/>
          <w:bottom w:val="nil"/>
          <w:right w:val="nil"/>
          <w:between w:val="nil"/>
        </w:pBdr>
      </w:pPr>
      <w:r>
        <w:t>Jan: not about WB to FB, signal processing might have impact on loudness, to be validated, in annex of P.700 see results on real devices and terminals</w:t>
      </w:r>
    </w:p>
    <w:p w14:paraId="6B8669EB" w14:textId="77777777" w:rsidR="0046106C" w:rsidRDefault="008E0FE1">
      <w:pPr>
        <w:numPr>
          <w:ilvl w:val="0"/>
          <w:numId w:val="1"/>
        </w:numPr>
        <w:pBdr>
          <w:top w:val="nil"/>
          <w:left w:val="nil"/>
          <w:bottom w:val="nil"/>
          <w:right w:val="nil"/>
          <w:between w:val="nil"/>
        </w:pBdr>
      </w:pPr>
      <w:r>
        <w:t>Stefan B: more discussion in the Tdoc in P.700, let’s not go into details, for receive binaural rendering, more question to HEAD acoustics how to understand comment, where we should avoid testing UEs that do not provide a clear acoustic interface</w:t>
      </w:r>
    </w:p>
    <w:p w14:paraId="1E9A5C6D" w14:textId="77777777" w:rsidR="0046106C" w:rsidRDefault="008E0FE1">
      <w:pPr>
        <w:numPr>
          <w:ilvl w:val="0"/>
          <w:numId w:val="1"/>
        </w:numPr>
        <w:pBdr>
          <w:top w:val="nil"/>
          <w:left w:val="nil"/>
          <w:bottom w:val="nil"/>
          <w:right w:val="nil"/>
          <w:between w:val="nil"/>
        </w:pBdr>
      </w:pPr>
      <w:r>
        <w:t>Jan: we should clearly define UE types, handset just mono, headset, etc. should be clear UE type</w:t>
      </w:r>
    </w:p>
    <w:p w14:paraId="22D88569" w14:textId="77777777" w:rsidR="0046106C" w:rsidRDefault="008E0FE1">
      <w:pPr>
        <w:numPr>
          <w:ilvl w:val="0"/>
          <w:numId w:val="1"/>
        </w:numPr>
        <w:pBdr>
          <w:top w:val="nil"/>
          <w:left w:val="nil"/>
          <w:bottom w:val="nil"/>
          <w:right w:val="nil"/>
          <w:between w:val="nil"/>
        </w:pBdr>
      </w:pPr>
      <w:r>
        <w:t>Stefan B: felt that one would not do certain tests; then minor clarification on simulated room reflections that is not reflections in the measurement room; we make to make sure that main focus on binaural rendering, for multiloudspeaker setup important, here concentrate on rendering with binaural, which may clarify. Suggest we could leave it as is.</w:t>
      </w:r>
    </w:p>
    <w:p w14:paraId="6782CF61" w14:textId="77777777" w:rsidR="0046106C" w:rsidRDefault="008E0FE1">
      <w:pPr>
        <w:numPr>
          <w:ilvl w:val="0"/>
          <w:numId w:val="1"/>
        </w:numPr>
        <w:pBdr>
          <w:top w:val="nil"/>
          <w:left w:val="nil"/>
          <w:bottom w:val="nil"/>
          <w:right w:val="nil"/>
          <w:between w:val="nil"/>
        </w:pBdr>
      </w:pPr>
      <w:r>
        <w:t>Stéphane: suggest progressing offline, make new inputs for Chicago</w:t>
      </w:r>
    </w:p>
    <w:p w14:paraId="205AABF5" w14:textId="77777777" w:rsidR="0046106C" w:rsidRDefault="008E0FE1">
      <w:pPr>
        <w:numPr>
          <w:ilvl w:val="0"/>
          <w:numId w:val="1"/>
        </w:numPr>
        <w:pBdr>
          <w:top w:val="nil"/>
          <w:left w:val="nil"/>
          <w:bottom w:val="nil"/>
          <w:right w:val="nil"/>
          <w:between w:val="nil"/>
        </w:pBdr>
      </w:pPr>
      <w:r>
        <w:t>Stefan B: prepare another version and upload, so that comments are available to other parties</w:t>
      </w:r>
    </w:p>
    <w:p w14:paraId="5183A92C" w14:textId="77777777" w:rsidR="0046106C" w:rsidRDefault="008E0FE1">
      <w:pPr>
        <w:numPr>
          <w:ilvl w:val="0"/>
          <w:numId w:val="1"/>
        </w:numPr>
        <w:pBdr>
          <w:top w:val="nil"/>
          <w:left w:val="nil"/>
          <w:bottom w:val="nil"/>
          <w:right w:val="nil"/>
          <w:between w:val="nil"/>
        </w:pBdr>
      </w:pPr>
      <w:r>
        <w:t>Jan: for this meeting?</w:t>
      </w:r>
    </w:p>
    <w:p w14:paraId="42FDEEA7" w14:textId="77777777" w:rsidR="0046106C" w:rsidRDefault="008E0FE1">
      <w:pPr>
        <w:numPr>
          <w:ilvl w:val="0"/>
          <w:numId w:val="1"/>
        </w:numPr>
        <w:pBdr>
          <w:top w:val="nil"/>
          <w:left w:val="nil"/>
          <w:bottom w:val="nil"/>
          <w:right w:val="nil"/>
          <w:between w:val="nil"/>
        </w:pBdr>
      </w:pPr>
      <w:r>
        <w:t>Stefan B: for next meeting</w:t>
      </w:r>
    </w:p>
    <w:p w14:paraId="22B94533" w14:textId="77777777" w:rsidR="0046106C" w:rsidRDefault="0046106C"/>
    <w:p w14:paraId="38A088C6" w14:textId="77777777" w:rsidR="0046106C" w:rsidRDefault="008E0FE1">
      <w:r>
        <w:rPr>
          <w:b/>
        </w:rPr>
        <w:t xml:space="preserve">Decision: </w:t>
      </w:r>
    </w:p>
    <w:p w14:paraId="01ABE635" w14:textId="77777777" w:rsidR="0046106C" w:rsidRDefault="0046106C"/>
    <w:p w14:paraId="3AAB1D4D" w14:textId="77777777" w:rsidR="0046106C" w:rsidRDefault="008E0FE1">
      <w:r>
        <w:rPr>
          <w:color w:val="4F81BD"/>
        </w:rPr>
        <w:t xml:space="preserve">S4aA230107 </w:t>
      </w:r>
      <w:r>
        <w:t xml:space="preserve">is </w:t>
      </w:r>
      <w:r>
        <w:rPr>
          <w:color w:val="4F81BD"/>
        </w:rPr>
        <w:t>noted.</w:t>
      </w:r>
    </w:p>
    <w:p w14:paraId="518FE698" w14:textId="77777777" w:rsidR="0046106C" w:rsidRDefault="0046106C"/>
    <w:p w14:paraId="188E3AF9" w14:textId="77777777" w:rsidR="0046106C" w:rsidRDefault="0046106C"/>
    <w:tbl>
      <w:tblPr>
        <w:tblStyle w:val="a0"/>
        <w:tblW w:w="6880" w:type="dxa"/>
        <w:tblInd w:w="0" w:type="dxa"/>
        <w:tblLayout w:type="fixed"/>
        <w:tblLook w:val="0400" w:firstRow="0" w:lastRow="0" w:firstColumn="0" w:lastColumn="0" w:noHBand="0" w:noVBand="1"/>
      </w:tblPr>
      <w:tblGrid>
        <w:gridCol w:w="1320"/>
        <w:gridCol w:w="4020"/>
        <w:gridCol w:w="1540"/>
      </w:tblGrid>
      <w:tr w:rsidR="0046106C" w14:paraId="509D86B0" w14:textId="77777777">
        <w:trPr>
          <w:trHeight w:val="600"/>
        </w:trPr>
        <w:tc>
          <w:tcPr>
            <w:tcW w:w="1320" w:type="dxa"/>
            <w:tcBorders>
              <w:top w:val="single" w:sz="4" w:space="0" w:color="A6A6A6"/>
              <w:left w:val="single" w:sz="4" w:space="0" w:color="A6A6A6"/>
              <w:bottom w:val="single" w:sz="4" w:space="0" w:color="A6A6A6"/>
              <w:right w:val="single" w:sz="4" w:space="0" w:color="A6A6A6"/>
            </w:tcBorders>
            <w:shd w:val="clear" w:color="auto" w:fill="auto"/>
          </w:tcPr>
          <w:p w14:paraId="23792F8F" w14:textId="77777777" w:rsidR="0046106C" w:rsidRDefault="00000000">
            <w:pPr>
              <w:spacing w:line="240" w:lineRule="auto"/>
              <w:rPr>
                <w:b/>
                <w:color w:val="0000FF"/>
                <w:sz w:val="16"/>
                <w:szCs w:val="16"/>
                <w:u w:val="single"/>
              </w:rPr>
            </w:pPr>
            <w:hyperlink r:id="rId8">
              <w:r w:rsidR="008E0FE1">
                <w:rPr>
                  <w:b/>
                  <w:color w:val="0000FF"/>
                  <w:sz w:val="16"/>
                  <w:szCs w:val="16"/>
                  <w:u w:val="single"/>
                </w:rPr>
                <w:t>S4aA230108</w:t>
              </w:r>
            </w:hyperlink>
          </w:p>
        </w:tc>
        <w:tc>
          <w:tcPr>
            <w:tcW w:w="4020" w:type="dxa"/>
            <w:tcBorders>
              <w:top w:val="single" w:sz="4" w:space="0" w:color="A6A6A6"/>
              <w:left w:val="nil"/>
              <w:bottom w:val="single" w:sz="4" w:space="0" w:color="A6A6A6"/>
              <w:right w:val="single" w:sz="4" w:space="0" w:color="A6A6A6"/>
            </w:tcBorders>
            <w:shd w:val="clear" w:color="auto" w:fill="auto"/>
          </w:tcPr>
          <w:p w14:paraId="7B225743" w14:textId="77777777" w:rsidR="0046106C" w:rsidRDefault="008E0FE1">
            <w:pPr>
              <w:spacing w:line="240" w:lineRule="auto"/>
              <w:rPr>
                <w:sz w:val="16"/>
                <w:szCs w:val="16"/>
              </w:rPr>
            </w:pPr>
            <w:r>
              <w:rPr>
                <w:sz w:val="16"/>
                <w:szCs w:val="16"/>
              </w:rPr>
              <w:t>ATIAS receive loudness and frequency sensitivity characteristics</w:t>
            </w:r>
          </w:p>
        </w:tc>
        <w:tc>
          <w:tcPr>
            <w:tcW w:w="1540" w:type="dxa"/>
            <w:tcBorders>
              <w:top w:val="single" w:sz="4" w:space="0" w:color="A6A6A6"/>
              <w:left w:val="nil"/>
              <w:bottom w:val="single" w:sz="4" w:space="0" w:color="A6A6A6"/>
              <w:right w:val="single" w:sz="4" w:space="0" w:color="A6A6A6"/>
            </w:tcBorders>
            <w:shd w:val="clear" w:color="auto" w:fill="auto"/>
          </w:tcPr>
          <w:p w14:paraId="6F7AAF21" w14:textId="77777777" w:rsidR="0046106C" w:rsidRDefault="008E0FE1">
            <w:pPr>
              <w:spacing w:line="240" w:lineRule="auto"/>
              <w:rPr>
                <w:sz w:val="16"/>
                <w:szCs w:val="16"/>
              </w:rPr>
            </w:pPr>
            <w:r>
              <w:rPr>
                <w:sz w:val="16"/>
                <w:szCs w:val="16"/>
              </w:rPr>
              <w:t>Dolby Sweden AB</w:t>
            </w:r>
          </w:p>
        </w:tc>
      </w:tr>
    </w:tbl>
    <w:p w14:paraId="4644F7F6" w14:textId="77777777" w:rsidR="0046106C" w:rsidRDefault="0046106C"/>
    <w:p w14:paraId="5EE97307" w14:textId="77777777" w:rsidR="0046106C" w:rsidRDefault="008E0FE1">
      <w:r>
        <w:rPr>
          <w:b/>
        </w:rPr>
        <w:t>Presenter:</w:t>
      </w:r>
      <w:r>
        <w:t xml:space="preserve"> Stefan Bruhn</w:t>
      </w:r>
    </w:p>
    <w:p w14:paraId="3CEECB81" w14:textId="77777777" w:rsidR="0046106C" w:rsidRDefault="0046106C"/>
    <w:p w14:paraId="3001E649" w14:textId="77777777" w:rsidR="0046106C" w:rsidRDefault="008E0FE1">
      <w:pPr>
        <w:rPr>
          <w:b/>
        </w:rPr>
      </w:pPr>
      <w:r>
        <w:rPr>
          <w:b/>
        </w:rPr>
        <w:t>Comments / questions:</w:t>
      </w:r>
    </w:p>
    <w:p w14:paraId="53EC50DD" w14:textId="77777777" w:rsidR="0046106C" w:rsidRDefault="008E0FE1">
      <w:pPr>
        <w:numPr>
          <w:ilvl w:val="0"/>
          <w:numId w:val="1"/>
        </w:numPr>
        <w:pBdr>
          <w:top w:val="nil"/>
          <w:left w:val="nil"/>
          <w:bottom w:val="nil"/>
          <w:right w:val="nil"/>
          <w:between w:val="nil"/>
        </w:pBdr>
        <w:rPr>
          <w:color w:val="000000"/>
        </w:rPr>
      </w:pPr>
      <w:r>
        <w:t>Jan: thanks for receive loudness and frequency response, did not get proposal here, in receive expect either acoustic playback (headset…) or electrical interface (BT, USB, …) but how would you either present acoustically mono signal to listener, how to give out audio signal to interface, this proposal would have just the decoder output, we let the IVAS codec do the mono decoding, bypasing everything in terminal, signal processing of device, explain in detail?</w:t>
      </w:r>
    </w:p>
    <w:p w14:paraId="2BE72007" w14:textId="77777777" w:rsidR="0046106C" w:rsidRDefault="008E0FE1">
      <w:pPr>
        <w:numPr>
          <w:ilvl w:val="0"/>
          <w:numId w:val="1"/>
        </w:numPr>
        <w:pBdr>
          <w:top w:val="nil"/>
          <w:left w:val="nil"/>
          <w:bottom w:val="nil"/>
          <w:right w:val="nil"/>
          <w:between w:val="nil"/>
        </w:pBdr>
      </w:pPr>
      <w:r>
        <w:t>Stefan B: different figure in mind, particular render is avoided,I would see that for the case of IVAS decoder followed by some kind of binaural render we would have an output to L/R speakers channels, also the IVAS codec ooperated in mono mode would access these 2 speaker channels, it’s the same, here the IVAS renderer is bypassed, don’t think task of ATIAS task to characterize the IVAS renderer. Want to access L/R channels, accessed by IVAS renderer,</w:t>
      </w:r>
    </w:p>
    <w:p w14:paraId="5CC47C0A" w14:textId="77777777" w:rsidR="0046106C" w:rsidRDefault="008E0FE1">
      <w:pPr>
        <w:numPr>
          <w:ilvl w:val="0"/>
          <w:numId w:val="1"/>
        </w:numPr>
        <w:pBdr>
          <w:top w:val="nil"/>
          <w:left w:val="nil"/>
          <w:bottom w:val="nil"/>
          <w:right w:val="nil"/>
          <w:between w:val="nil"/>
        </w:pBdr>
      </w:pPr>
      <w:r>
        <w:t>Jan: proposal is to use IVAS codec in by pass mode, to downmix? Also for ambisonic or multichannel?</w:t>
      </w:r>
    </w:p>
    <w:p w14:paraId="78D7811E" w14:textId="77777777" w:rsidR="0046106C" w:rsidRDefault="008E0FE1">
      <w:pPr>
        <w:numPr>
          <w:ilvl w:val="0"/>
          <w:numId w:val="1"/>
        </w:numPr>
        <w:pBdr>
          <w:top w:val="nil"/>
          <w:left w:val="nil"/>
          <w:bottom w:val="nil"/>
          <w:right w:val="nil"/>
          <w:between w:val="nil"/>
        </w:pBdr>
      </w:pPr>
      <w:r>
        <w:t>Stefan B: it would as long as we do binaural rendering, then output is L/R headphone signals, from outside, you may see the IVAS codec as a black block, you would know whether the IVAS renderer is used, or if it’s a pass-through operation, same for stereo, pass-through, this would be a black box, not relevant wether IVAS is using a renderer or not.</w:t>
      </w:r>
    </w:p>
    <w:p w14:paraId="7E8154E7" w14:textId="77777777" w:rsidR="0046106C" w:rsidRDefault="008E0FE1">
      <w:pPr>
        <w:numPr>
          <w:ilvl w:val="0"/>
          <w:numId w:val="1"/>
        </w:numPr>
        <w:pBdr>
          <w:top w:val="nil"/>
          <w:left w:val="nil"/>
          <w:bottom w:val="nil"/>
          <w:right w:val="nil"/>
          <w:between w:val="nil"/>
        </w:pBdr>
      </w:pPr>
      <w:r>
        <w:t>Jan: proposal only for electrical interface where no acoustics is involved or if loudspeaker or specific headset is applied?</w:t>
      </w:r>
    </w:p>
    <w:p w14:paraId="42A32F9C" w14:textId="77777777" w:rsidR="0046106C" w:rsidRDefault="008E0FE1">
      <w:pPr>
        <w:numPr>
          <w:ilvl w:val="0"/>
          <w:numId w:val="1"/>
        </w:numPr>
        <w:pBdr>
          <w:top w:val="nil"/>
          <w:left w:val="nil"/>
          <w:bottom w:val="nil"/>
          <w:right w:val="nil"/>
          <w:between w:val="nil"/>
        </w:pBdr>
      </w:pPr>
      <w:r>
        <w:t>Stefan B: exclude multiloudspeaker systems like 5.1, if assume that have a terminal that comes with some kind of tethered earbuds, it would part of this, we could do acoustic measurements</w:t>
      </w:r>
    </w:p>
    <w:p w14:paraId="096639BC" w14:textId="77777777" w:rsidR="0046106C" w:rsidRDefault="008E0FE1">
      <w:pPr>
        <w:numPr>
          <w:ilvl w:val="0"/>
          <w:numId w:val="1"/>
        </w:numPr>
        <w:pBdr>
          <w:top w:val="nil"/>
          <w:left w:val="nil"/>
          <w:bottom w:val="nil"/>
          <w:right w:val="nil"/>
          <w:between w:val="nil"/>
        </w:pBdr>
      </w:pPr>
      <w:r>
        <w:t>Jan: you feed two ear recordings in IVAS by pass mono modes, it’s  subsequent analysis, then replacement on how to evaluate recevie sensitivities of L/R ears</w:t>
      </w:r>
    </w:p>
    <w:p w14:paraId="31C18E68" w14:textId="77777777" w:rsidR="0046106C" w:rsidRDefault="008E0FE1">
      <w:pPr>
        <w:numPr>
          <w:ilvl w:val="0"/>
          <w:numId w:val="1"/>
        </w:numPr>
        <w:pBdr>
          <w:top w:val="nil"/>
          <w:left w:val="nil"/>
          <w:bottom w:val="nil"/>
          <w:right w:val="nil"/>
          <w:between w:val="nil"/>
        </w:pBdr>
      </w:pPr>
      <w:r>
        <w:t>Stefan B: this is the more detailed question, also question on how to do loudness ratings, maybe here still taking one step back, to discuss more fondamental question, to do measurements and frequency sensitivity for all formats that IVAS supports or is it sufficient to asumme that an IVAS binaural renderer will output a L/R channel, to evaluate certain properties of L/R channels related to immersion or stereo, already proposed interchannel time or level difference, for loudness or frequency sensitivtiy we could just do measurements on both channels, carrying essentially the same signal</w:t>
      </w:r>
    </w:p>
    <w:p w14:paraId="6980EC98" w14:textId="77777777" w:rsidR="0046106C" w:rsidRDefault="008E0FE1">
      <w:pPr>
        <w:numPr>
          <w:ilvl w:val="0"/>
          <w:numId w:val="1"/>
        </w:numPr>
        <w:pBdr>
          <w:top w:val="nil"/>
          <w:left w:val="nil"/>
          <w:bottom w:val="nil"/>
          <w:right w:val="nil"/>
          <w:between w:val="nil"/>
        </w:pBdr>
      </w:pPr>
      <w:r>
        <w:t>Stéphane: more comments ?</w:t>
      </w:r>
    </w:p>
    <w:p w14:paraId="120161A2" w14:textId="77777777" w:rsidR="0046106C" w:rsidRDefault="008E0FE1">
      <w:pPr>
        <w:numPr>
          <w:ilvl w:val="0"/>
          <w:numId w:val="1"/>
        </w:numPr>
        <w:pBdr>
          <w:top w:val="nil"/>
          <w:left w:val="nil"/>
          <w:bottom w:val="nil"/>
          <w:right w:val="nil"/>
          <w:between w:val="nil"/>
        </w:pBdr>
      </w:pPr>
      <w:r>
        <w:t>Stefabn B: more specific, more suitable in Chicago</w:t>
      </w:r>
    </w:p>
    <w:p w14:paraId="5A0B323B" w14:textId="77777777" w:rsidR="0046106C" w:rsidRDefault="008E0FE1">
      <w:pPr>
        <w:numPr>
          <w:ilvl w:val="0"/>
          <w:numId w:val="1"/>
        </w:numPr>
        <w:pBdr>
          <w:top w:val="nil"/>
          <w:left w:val="nil"/>
          <w:bottom w:val="nil"/>
          <w:right w:val="nil"/>
          <w:between w:val="nil"/>
        </w:pBdr>
      </w:pPr>
      <w:r>
        <w:t>Stéphane: no WB in proposal</w:t>
      </w:r>
    </w:p>
    <w:p w14:paraId="7A92EBFA" w14:textId="77777777" w:rsidR="0046106C" w:rsidRDefault="008E0FE1">
      <w:pPr>
        <w:numPr>
          <w:ilvl w:val="0"/>
          <w:numId w:val="1"/>
        </w:numPr>
        <w:pBdr>
          <w:top w:val="nil"/>
          <w:left w:val="nil"/>
          <w:bottom w:val="nil"/>
          <w:right w:val="nil"/>
          <w:between w:val="nil"/>
        </w:pBdr>
      </w:pPr>
      <w:r>
        <w:t>Stefan B: could be added</w:t>
      </w:r>
    </w:p>
    <w:p w14:paraId="7173E142" w14:textId="77777777" w:rsidR="0046106C" w:rsidRDefault="008E0FE1">
      <w:pPr>
        <w:numPr>
          <w:ilvl w:val="0"/>
          <w:numId w:val="1"/>
        </w:numPr>
        <w:pBdr>
          <w:top w:val="nil"/>
          <w:left w:val="nil"/>
          <w:bottom w:val="nil"/>
          <w:right w:val="nil"/>
          <w:between w:val="nil"/>
        </w:pBdr>
      </w:pPr>
      <w:r>
        <w:t>Stéphane: can you negotiate IVAS to be able to do this measurement?</w:t>
      </w:r>
    </w:p>
    <w:p w14:paraId="0595A288" w14:textId="77777777" w:rsidR="0046106C" w:rsidRDefault="008E0FE1">
      <w:pPr>
        <w:numPr>
          <w:ilvl w:val="0"/>
          <w:numId w:val="1"/>
        </w:numPr>
        <w:pBdr>
          <w:top w:val="nil"/>
          <w:left w:val="nil"/>
          <w:bottom w:val="nil"/>
          <w:right w:val="nil"/>
          <w:between w:val="nil"/>
        </w:pBdr>
      </w:pPr>
      <w:r>
        <w:t>Stefan B: can negotiate in EVS interop mode, if concern to use EVS, can do similar things operating in stereo mode, but assume EVS is also available</w:t>
      </w:r>
    </w:p>
    <w:p w14:paraId="5888F121" w14:textId="77777777" w:rsidR="0046106C" w:rsidRDefault="008E0FE1">
      <w:pPr>
        <w:numPr>
          <w:ilvl w:val="0"/>
          <w:numId w:val="1"/>
        </w:numPr>
        <w:pBdr>
          <w:top w:val="nil"/>
          <w:left w:val="nil"/>
          <w:bottom w:val="nil"/>
          <w:right w:val="nil"/>
          <w:between w:val="nil"/>
        </w:pBdr>
      </w:pPr>
      <w:r>
        <w:lastRenderedPageBreak/>
        <w:t>Jan: exactly my understanding when reading document that proposal if terminal in receive, call would be a mono call, encoder just encode in mono, not operation we want if terminal produces binaural / stereo data in 2 channels, call in stereo or other formats, create L/R channels over electric or acoustic, then use bypass to analayze signals, additional tool, otherwise we bypasse interesting part in receive terminal</w:t>
      </w:r>
    </w:p>
    <w:p w14:paraId="189761E5" w14:textId="77777777" w:rsidR="0046106C" w:rsidRDefault="008E0FE1">
      <w:pPr>
        <w:numPr>
          <w:ilvl w:val="0"/>
          <w:numId w:val="1"/>
        </w:numPr>
        <w:pBdr>
          <w:top w:val="nil"/>
          <w:left w:val="nil"/>
          <w:bottom w:val="nil"/>
          <w:right w:val="nil"/>
          <w:between w:val="nil"/>
        </w:pBdr>
      </w:pPr>
      <w:r>
        <w:t>Stefan B: discussion what is interesting part, if takes a complete different path, agree possibly operate codec in stereo mode, sure accessing L/R channel interfaces in proper way, this is something we should retain for further discussion</w:t>
      </w:r>
    </w:p>
    <w:p w14:paraId="02935F0B" w14:textId="77777777" w:rsidR="0046106C" w:rsidRDefault="008E0FE1">
      <w:pPr>
        <w:numPr>
          <w:ilvl w:val="0"/>
          <w:numId w:val="1"/>
        </w:numPr>
        <w:pBdr>
          <w:top w:val="nil"/>
          <w:left w:val="nil"/>
          <w:bottom w:val="nil"/>
          <w:right w:val="nil"/>
          <w:between w:val="nil"/>
        </w:pBdr>
      </w:pPr>
      <w:r>
        <w:t>Jan: does not make sense to operate , temrinal can take FOA and turn to binaural but shift whole device to mono, if additional tool, IVAS downmix, otherwise</w:t>
      </w:r>
    </w:p>
    <w:p w14:paraId="6AB1DC18" w14:textId="77777777" w:rsidR="0046106C" w:rsidRDefault="008E0FE1">
      <w:pPr>
        <w:numPr>
          <w:ilvl w:val="0"/>
          <w:numId w:val="1"/>
        </w:numPr>
        <w:pBdr>
          <w:top w:val="nil"/>
          <w:left w:val="nil"/>
          <w:bottom w:val="nil"/>
          <w:right w:val="nil"/>
          <w:between w:val="nil"/>
        </w:pBdr>
      </w:pPr>
      <w:r>
        <w:t>Stéphane: is it a problem to have renderer included?</w:t>
      </w:r>
    </w:p>
    <w:p w14:paraId="44558047" w14:textId="77777777" w:rsidR="0046106C" w:rsidRDefault="008E0FE1">
      <w:pPr>
        <w:numPr>
          <w:ilvl w:val="0"/>
          <w:numId w:val="1"/>
        </w:numPr>
        <w:pBdr>
          <w:top w:val="nil"/>
          <w:left w:val="nil"/>
          <w:bottom w:val="nil"/>
          <w:right w:val="nil"/>
          <w:between w:val="nil"/>
        </w:pBdr>
      </w:pPr>
      <w:r>
        <w:t>Stefan B: for loudness and frequency , can do it for ambisonic, question how to separate , why use ambisonics, why not use multichannel or some kind of object based content, shall we do tests with all suported formats? My view is that it may not be necessary, wnt to make sure get a defined signal at interface between decoder/renderer to output channels, that this can be just if not mono signals, just regular stereo signals and we don’t use any kind of combination or any effort on testing all conceivable IVAS formats</w:t>
      </w:r>
    </w:p>
    <w:p w14:paraId="1F27026E" w14:textId="77777777" w:rsidR="0046106C" w:rsidRDefault="008E0FE1">
      <w:pPr>
        <w:numPr>
          <w:ilvl w:val="0"/>
          <w:numId w:val="1"/>
        </w:numPr>
        <w:pBdr>
          <w:top w:val="nil"/>
          <w:left w:val="nil"/>
          <w:bottom w:val="nil"/>
          <w:right w:val="nil"/>
          <w:between w:val="nil"/>
        </w:pBdr>
      </w:pPr>
      <w:r>
        <w:t>Stéphane: before ATIAS, we had different formats scene-based</w:t>
      </w:r>
    </w:p>
    <w:p w14:paraId="3694F93F" w14:textId="77777777" w:rsidR="0046106C" w:rsidRDefault="008E0FE1">
      <w:pPr>
        <w:numPr>
          <w:ilvl w:val="0"/>
          <w:numId w:val="1"/>
        </w:numPr>
        <w:pBdr>
          <w:top w:val="nil"/>
          <w:left w:val="nil"/>
          <w:bottom w:val="nil"/>
          <w:right w:val="nil"/>
          <w:between w:val="nil"/>
        </w:pBdr>
      </w:pPr>
      <w:r>
        <w:t>Stefan B: not saying only tests, other tests evaluating immersive features, further tests, but for loudness what is the big difference if ambisonic or stereo or whatever, shouldn’t this be the same for everything? If want to capture properties</w:t>
      </w:r>
    </w:p>
    <w:p w14:paraId="0C2AC413" w14:textId="77777777" w:rsidR="0046106C" w:rsidRDefault="008E0FE1">
      <w:pPr>
        <w:numPr>
          <w:ilvl w:val="0"/>
          <w:numId w:val="1"/>
        </w:numPr>
        <w:pBdr>
          <w:top w:val="nil"/>
          <w:left w:val="nil"/>
          <w:bottom w:val="nil"/>
          <w:right w:val="nil"/>
          <w:between w:val="nil"/>
        </w:pBdr>
      </w:pPr>
      <w:r>
        <w:t xml:space="preserve">Stéphane: up to UE vendors, but don’t know if valid to say audio signal path is the same for all </w:t>
      </w:r>
    </w:p>
    <w:p w14:paraId="5FB0CCBD" w14:textId="77777777" w:rsidR="0046106C" w:rsidRDefault="0046106C"/>
    <w:p w14:paraId="1CAB6593" w14:textId="77777777" w:rsidR="0046106C" w:rsidRDefault="008E0FE1">
      <w:r>
        <w:rPr>
          <w:b/>
        </w:rPr>
        <w:t xml:space="preserve">Decision: </w:t>
      </w:r>
    </w:p>
    <w:p w14:paraId="766475FE" w14:textId="77777777" w:rsidR="0046106C" w:rsidRDefault="0046106C"/>
    <w:p w14:paraId="070F76F4" w14:textId="77777777" w:rsidR="0046106C" w:rsidRDefault="008E0FE1">
      <w:r>
        <w:rPr>
          <w:color w:val="4F81BD"/>
        </w:rPr>
        <w:t xml:space="preserve">S4aA230108 </w:t>
      </w:r>
      <w:r>
        <w:t xml:space="preserve">is </w:t>
      </w:r>
      <w:r>
        <w:rPr>
          <w:color w:val="4F81BD"/>
        </w:rPr>
        <w:t>noted.</w:t>
      </w:r>
    </w:p>
    <w:p w14:paraId="775334D8" w14:textId="77777777" w:rsidR="0046106C" w:rsidRDefault="0046106C"/>
    <w:p w14:paraId="4E1F4A3D" w14:textId="77777777" w:rsidR="0046106C" w:rsidRDefault="0046106C"/>
    <w:tbl>
      <w:tblPr>
        <w:tblStyle w:val="a1"/>
        <w:tblW w:w="6880" w:type="dxa"/>
        <w:tblInd w:w="0" w:type="dxa"/>
        <w:tblLayout w:type="fixed"/>
        <w:tblLook w:val="0400" w:firstRow="0" w:lastRow="0" w:firstColumn="0" w:lastColumn="0" w:noHBand="0" w:noVBand="1"/>
      </w:tblPr>
      <w:tblGrid>
        <w:gridCol w:w="1320"/>
        <w:gridCol w:w="4020"/>
        <w:gridCol w:w="1540"/>
      </w:tblGrid>
      <w:tr w:rsidR="0046106C" w14:paraId="64A1E963" w14:textId="77777777">
        <w:trPr>
          <w:trHeight w:val="600"/>
        </w:trPr>
        <w:tc>
          <w:tcPr>
            <w:tcW w:w="1320" w:type="dxa"/>
            <w:tcBorders>
              <w:top w:val="single" w:sz="4" w:space="0" w:color="A6A6A6"/>
              <w:left w:val="single" w:sz="4" w:space="0" w:color="A6A6A6"/>
              <w:bottom w:val="single" w:sz="4" w:space="0" w:color="A6A6A6"/>
              <w:right w:val="single" w:sz="4" w:space="0" w:color="A6A6A6"/>
            </w:tcBorders>
            <w:shd w:val="clear" w:color="auto" w:fill="auto"/>
          </w:tcPr>
          <w:p w14:paraId="216FE519" w14:textId="77777777" w:rsidR="0046106C" w:rsidRDefault="00000000">
            <w:pPr>
              <w:spacing w:line="240" w:lineRule="auto"/>
              <w:rPr>
                <w:b/>
                <w:color w:val="0000FF"/>
                <w:sz w:val="16"/>
                <w:szCs w:val="16"/>
                <w:u w:val="single"/>
              </w:rPr>
            </w:pPr>
            <w:hyperlink r:id="rId9">
              <w:r w:rsidR="008E0FE1">
                <w:rPr>
                  <w:b/>
                  <w:color w:val="0000FF"/>
                  <w:sz w:val="16"/>
                  <w:szCs w:val="16"/>
                  <w:u w:val="single"/>
                </w:rPr>
                <w:t>S4aA230110</w:t>
              </w:r>
            </w:hyperlink>
          </w:p>
        </w:tc>
        <w:tc>
          <w:tcPr>
            <w:tcW w:w="4020" w:type="dxa"/>
            <w:tcBorders>
              <w:top w:val="single" w:sz="4" w:space="0" w:color="A6A6A6"/>
              <w:left w:val="nil"/>
              <w:bottom w:val="single" w:sz="4" w:space="0" w:color="A6A6A6"/>
              <w:right w:val="single" w:sz="4" w:space="0" w:color="A6A6A6"/>
            </w:tcBorders>
            <w:shd w:val="clear" w:color="auto" w:fill="auto"/>
          </w:tcPr>
          <w:p w14:paraId="5CB4A8E0" w14:textId="77777777" w:rsidR="0046106C" w:rsidRDefault="008E0FE1">
            <w:pPr>
              <w:spacing w:line="240" w:lineRule="auto"/>
              <w:rPr>
                <w:sz w:val="16"/>
                <w:szCs w:val="16"/>
              </w:rPr>
            </w:pPr>
            <w:r>
              <w:rPr>
                <w:sz w:val="16"/>
                <w:szCs w:val="16"/>
              </w:rPr>
              <w:t>Discussion on performance of stereo and binaural audio</w:t>
            </w:r>
          </w:p>
        </w:tc>
        <w:tc>
          <w:tcPr>
            <w:tcW w:w="1540" w:type="dxa"/>
            <w:tcBorders>
              <w:top w:val="single" w:sz="4" w:space="0" w:color="A6A6A6"/>
              <w:left w:val="nil"/>
              <w:bottom w:val="single" w:sz="4" w:space="0" w:color="A6A6A6"/>
              <w:right w:val="single" w:sz="4" w:space="0" w:color="A6A6A6"/>
            </w:tcBorders>
            <w:shd w:val="clear" w:color="auto" w:fill="auto"/>
          </w:tcPr>
          <w:p w14:paraId="19BF8D71" w14:textId="77777777" w:rsidR="0046106C" w:rsidRDefault="008E0FE1">
            <w:pPr>
              <w:spacing w:line="240" w:lineRule="auto"/>
              <w:rPr>
                <w:sz w:val="16"/>
                <w:szCs w:val="16"/>
              </w:rPr>
            </w:pPr>
            <w:r>
              <w:rPr>
                <w:sz w:val="16"/>
                <w:szCs w:val="16"/>
              </w:rPr>
              <w:t>Beijing Xiaomi Mobile Software</w:t>
            </w:r>
          </w:p>
        </w:tc>
      </w:tr>
    </w:tbl>
    <w:p w14:paraId="328363CA" w14:textId="77777777" w:rsidR="0046106C" w:rsidRDefault="0046106C"/>
    <w:p w14:paraId="75981AA4" w14:textId="77777777" w:rsidR="0046106C" w:rsidRDefault="008E0FE1">
      <w:r>
        <w:rPr>
          <w:b/>
        </w:rPr>
        <w:t>Presenter:</w:t>
      </w:r>
      <w:r>
        <w:t xml:space="preserve"> Ninghang Wu</w:t>
      </w:r>
    </w:p>
    <w:p w14:paraId="6742F2BF" w14:textId="77777777" w:rsidR="0046106C" w:rsidRDefault="0046106C"/>
    <w:p w14:paraId="0E677C41" w14:textId="77777777" w:rsidR="0046106C" w:rsidRDefault="008E0FE1">
      <w:pPr>
        <w:rPr>
          <w:b/>
        </w:rPr>
      </w:pPr>
      <w:r>
        <w:rPr>
          <w:b/>
        </w:rPr>
        <w:t>Comments / questions:</w:t>
      </w:r>
    </w:p>
    <w:p w14:paraId="33168E8C" w14:textId="77777777" w:rsidR="0046106C" w:rsidRDefault="008E0FE1">
      <w:pPr>
        <w:numPr>
          <w:ilvl w:val="0"/>
          <w:numId w:val="1"/>
        </w:numPr>
        <w:pBdr>
          <w:top w:val="nil"/>
          <w:left w:val="nil"/>
          <w:bottom w:val="nil"/>
          <w:right w:val="nil"/>
          <w:between w:val="nil"/>
        </w:pBdr>
        <w:rPr>
          <w:color w:val="000000"/>
        </w:rPr>
      </w:pPr>
      <w:r>
        <w:t>Tomas: difficult to understand what we are trying to do, some subjective description but then different degrees, what are you trying to achieve</w:t>
      </w:r>
    </w:p>
    <w:p w14:paraId="03676EE6" w14:textId="77777777" w:rsidR="0046106C" w:rsidRDefault="008E0FE1">
      <w:pPr>
        <w:numPr>
          <w:ilvl w:val="0"/>
          <w:numId w:val="1"/>
        </w:numPr>
        <w:pBdr>
          <w:top w:val="nil"/>
          <w:left w:val="nil"/>
          <w:bottom w:val="nil"/>
          <w:right w:val="nil"/>
          <w:between w:val="nil"/>
        </w:pBdr>
      </w:pPr>
      <w:r>
        <w:t>Ninghang: describe subjective performance, for stereo audio agreement, stereo only captures limited area of sound, should be define, at start we write tbd</w:t>
      </w:r>
    </w:p>
    <w:p w14:paraId="32161F75" w14:textId="77777777" w:rsidR="0046106C" w:rsidRDefault="008E0FE1">
      <w:pPr>
        <w:numPr>
          <w:ilvl w:val="0"/>
          <w:numId w:val="1"/>
        </w:numPr>
        <w:pBdr>
          <w:top w:val="nil"/>
          <w:left w:val="nil"/>
          <w:bottom w:val="nil"/>
          <w:right w:val="nil"/>
          <w:between w:val="nil"/>
        </w:pBdr>
      </w:pPr>
      <w:r>
        <w:t>Tomas: don’t understand basic principle, it take item 2, source from certain angle, describe where it comes from</w:t>
      </w:r>
    </w:p>
    <w:p w14:paraId="15C1A44C" w14:textId="77777777" w:rsidR="0046106C" w:rsidRDefault="008E0FE1">
      <w:pPr>
        <w:numPr>
          <w:ilvl w:val="0"/>
          <w:numId w:val="1"/>
        </w:numPr>
        <w:pBdr>
          <w:top w:val="nil"/>
          <w:left w:val="nil"/>
          <w:bottom w:val="nil"/>
          <w:right w:val="nil"/>
          <w:between w:val="nil"/>
        </w:pBdr>
      </w:pPr>
      <w:r>
        <w:t>Ninghang: for receiving end we want playback for stereo made agreement that stereo can have sound between two playback speakers, just want to make some discussion, for receive end for stereo we express where are limits, just make some agreement on such performance</w:t>
      </w:r>
    </w:p>
    <w:p w14:paraId="40C8B474" w14:textId="77777777" w:rsidR="0046106C" w:rsidRDefault="008E0FE1">
      <w:pPr>
        <w:numPr>
          <w:ilvl w:val="0"/>
          <w:numId w:val="1"/>
        </w:numPr>
        <w:pBdr>
          <w:top w:val="nil"/>
          <w:left w:val="nil"/>
          <w:bottom w:val="nil"/>
          <w:right w:val="nil"/>
          <w:between w:val="nil"/>
        </w:pBdr>
      </w:pPr>
      <w:r>
        <w:t>Stéphane: we have test methods, match</w:t>
      </w:r>
    </w:p>
    <w:p w14:paraId="6EBF8C7F" w14:textId="77777777" w:rsidR="0046106C" w:rsidRDefault="008E0FE1">
      <w:pPr>
        <w:numPr>
          <w:ilvl w:val="0"/>
          <w:numId w:val="1"/>
        </w:numPr>
        <w:pBdr>
          <w:top w:val="nil"/>
          <w:left w:val="nil"/>
          <w:bottom w:val="nil"/>
          <w:right w:val="nil"/>
          <w:between w:val="nil"/>
        </w:pBdr>
      </w:pPr>
      <w:r>
        <w:lastRenderedPageBreak/>
        <w:t>Ninghang: previous proposal on stereo test method, for this proposal relation on how we setup test method, if test sounds for all directions or limited directions</w:t>
      </w:r>
    </w:p>
    <w:p w14:paraId="457DD37B" w14:textId="77777777" w:rsidR="0046106C" w:rsidRDefault="008E0FE1">
      <w:pPr>
        <w:numPr>
          <w:ilvl w:val="0"/>
          <w:numId w:val="1"/>
        </w:numPr>
        <w:pBdr>
          <w:top w:val="nil"/>
          <w:left w:val="nil"/>
          <w:bottom w:val="nil"/>
          <w:right w:val="nil"/>
          <w:between w:val="nil"/>
        </w:pBdr>
      </w:pPr>
      <w:r>
        <w:t>Stéphane: easier to comment on the Pdoc?</w:t>
      </w:r>
    </w:p>
    <w:p w14:paraId="0726EC87" w14:textId="77777777" w:rsidR="0046106C" w:rsidRDefault="008E0FE1">
      <w:pPr>
        <w:numPr>
          <w:ilvl w:val="0"/>
          <w:numId w:val="1"/>
        </w:numPr>
        <w:pBdr>
          <w:top w:val="nil"/>
          <w:left w:val="nil"/>
          <w:bottom w:val="nil"/>
          <w:right w:val="nil"/>
          <w:between w:val="nil"/>
        </w:pBdr>
      </w:pPr>
      <w:r>
        <w:t>Stefan B: also suggest to match structure of current Pdoc, sending end and receiving end are separated, here essentially document puts sending and receiving close to each other, for me difficult to fit this in present Pdoc, also see problem conceptually that here something based on subjective evaluations while other methods are based on objective criteria, discuss on how to fit it in current structure; need possibility on how to discuss</w:t>
      </w:r>
    </w:p>
    <w:p w14:paraId="7B4CBE85" w14:textId="77777777" w:rsidR="0046106C" w:rsidRDefault="008E0FE1">
      <w:pPr>
        <w:numPr>
          <w:ilvl w:val="0"/>
          <w:numId w:val="1"/>
        </w:numPr>
        <w:pBdr>
          <w:top w:val="nil"/>
          <w:left w:val="nil"/>
          <w:bottom w:val="nil"/>
          <w:right w:val="nil"/>
          <w:between w:val="nil"/>
        </w:pBdr>
      </w:pPr>
      <w:r>
        <w:t>Ninghang: starting of objective tests, want to do contribution for objective test, not agree what is stereo test will be like, helpful if define basic performance, and other performance audio; if possible to include it as stereo test methods</w:t>
      </w:r>
    </w:p>
    <w:p w14:paraId="4A35FF75" w14:textId="77777777" w:rsidR="0046106C" w:rsidRDefault="008E0FE1">
      <w:pPr>
        <w:numPr>
          <w:ilvl w:val="0"/>
          <w:numId w:val="1"/>
        </w:numPr>
        <w:pBdr>
          <w:top w:val="nil"/>
          <w:left w:val="nil"/>
          <w:bottom w:val="nil"/>
          <w:right w:val="nil"/>
          <w:between w:val="nil"/>
        </w:pBdr>
      </w:pPr>
      <w:r>
        <w:t>Stefan B: agree this may a possibility, keep in mind Pdoc is predecessor of specification we want to create, this has to happen soon, have to come to way forward to transform in a real specification, make sure we get a good structure and connect things in a logical way, proposal to keep in mind what to achieve</w:t>
      </w:r>
    </w:p>
    <w:p w14:paraId="1496112F" w14:textId="77777777" w:rsidR="0046106C" w:rsidRDefault="008E0FE1">
      <w:pPr>
        <w:numPr>
          <w:ilvl w:val="0"/>
          <w:numId w:val="1"/>
        </w:numPr>
        <w:pBdr>
          <w:top w:val="nil"/>
          <w:left w:val="nil"/>
          <w:bottom w:val="nil"/>
          <w:right w:val="nil"/>
          <w:between w:val="nil"/>
        </w:pBdr>
      </w:pPr>
      <w:r>
        <w:t>Ninghang: just agree on content, then update on test methods</w:t>
      </w:r>
    </w:p>
    <w:p w14:paraId="5C1DFE35" w14:textId="77777777" w:rsidR="0046106C" w:rsidRDefault="008E0FE1">
      <w:pPr>
        <w:numPr>
          <w:ilvl w:val="0"/>
          <w:numId w:val="1"/>
        </w:numPr>
        <w:pBdr>
          <w:top w:val="nil"/>
          <w:left w:val="nil"/>
          <w:bottom w:val="nil"/>
          <w:right w:val="nil"/>
          <w:between w:val="nil"/>
        </w:pBdr>
      </w:pPr>
      <w:r>
        <w:t>Stéphane: take latest Pdoc and implement proposals in the Pdoc</w:t>
      </w:r>
    </w:p>
    <w:p w14:paraId="05AE11B2" w14:textId="77777777" w:rsidR="0046106C" w:rsidRDefault="008E0FE1">
      <w:pPr>
        <w:numPr>
          <w:ilvl w:val="0"/>
          <w:numId w:val="1"/>
        </w:numPr>
        <w:pBdr>
          <w:top w:val="nil"/>
          <w:left w:val="nil"/>
          <w:bottom w:val="nil"/>
          <w:right w:val="nil"/>
          <w:between w:val="nil"/>
        </w:pBdr>
      </w:pPr>
      <w:r>
        <w:t>Ninghang: it is better as you suggested</w:t>
      </w:r>
    </w:p>
    <w:p w14:paraId="01E9965C" w14:textId="77777777" w:rsidR="0046106C" w:rsidRDefault="0046106C"/>
    <w:p w14:paraId="7939FFD7" w14:textId="77777777" w:rsidR="0046106C" w:rsidRDefault="008E0FE1">
      <w:r>
        <w:rPr>
          <w:b/>
        </w:rPr>
        <w:t xml:space="preserve">Decision: </w:t>
      </w:r>
    </w:p>
    <w:p w14:paraId="4118D2B2" w14:textId="77777777" w:rsidR="0046106C" w:rsidRDefault="0046106C"/>
    <w:p w14:paraId="7057BD52" w14:textId="77777777" w:rsidR="0046106C" w:rsidRDefault="008E0FE1">
      <w:pPr>
        <w:rPr>
          <w:color w:val="4F81BD"/>
        </w:rPr>
      </w:pPr>
      <w:r>
        <w:rPr>
          <w:color w:val="4F81BD"/>
        </w:rPr>
        <w:t xml:space="preserve">S4aA230110 </w:t>
      </w:r>
      <w:r>
        <w:t xml:space="preserve">is </w:t>
      </w:r>
      <w:r>
        <w:rPr>
          <w:color w:val="4F81BD"/>
        </w:rPr>
        <w:t>noted.</w:t>
      </w:r>
    </w:p>
    <w:p w14:paraId="7106D7A4" w14:textId="77777777" w:rsidR="0046106C" w:rsidRDefault="008E0FE1">
      <w:pPr>
        <w:rPr>
          <w:color w:val="4F81BD"/>
        </w:rPr>
      </w:pPr>
      <w:r>
        <w:rPr>
          <w:color w:val="4F81BD"/>
        </w:rPr>
        <w:t>A revision is invited where the proposals are included in the latest Pdoc with change marks.</w:t>
      </w:r>
    </w:p>
    <w:p w14:paraId="2E8B9B4D" w14:textId="77777777" w:rsidR="0046106C" w:rsidRDefault="0046106C"/>
    <w:p w14:paraId="3CD1A207" w14:textId="77777777" w:rsidR="0046106C" w:rsidRDefault="0046106C"/>
    <w:tbl>
      <w:tblPr>
        <w:tblStyle w:val="a2"/>
        <w:tblW w:w="6880" w:type="dxa"/>
        <w:tblInd w:w="0" w:type="dxa"/>
        <w:tblLayout w:type="fixed"/>
        <w:tblLook w:val="0400" w:firstRow="0" w:lastRow="0" w:firstColumn="0" w:lastColumn="0" w:noHBand="0" w:noVBand="1"/>
      </w:tblPr>
      <w:tblGrid>
        <w:gridCol w:w="1320"/>
        <w:gridCol w:w="4020"/>
        <w:gridCol w:w="1540"/>
      </w:tblGrid>
      <w:tr w:rsidR="0046106C" w14:paraId="1BBC87DC" w14:textId="77777777">
        <w:trPr>
          <w:trHeight w:val="600"/>
        </w:trPr>
        <w:tc>
          <w:tcPr>
            <w:tcW w:w="1320" w:type="dxa"/>
            <w:tcBorders>
              <w:top w:val="single" w:sz="4" w:space="0" w:color="A6A6A6"/>
              <w:left w:val="single" w:sz="4" w:space="0" w:color="A6A6A6"/>
              <w:bottom w:val="single" w:sz="4" w:space="0" w:color="A6A6A6"/>
              <w:right w:val="single" w:sz="4" w:space="0" w:color="A6A6A6"/>
            </w:tcBorders>
            <w:shd w:val="clear" w:color="auto" w:fill="auto"/>
          </w:tcPr>
          <w:p w14:paraId="5141C434" w14:textId="77777777" w:rsidR="0046106C" w:rsidRDefault="00000000">
            <w:pPr>
              <w:spacing w:line="240" w:lineRule="auto"/>
              <w:rPr>
                <w:b/>
                <w:color w:val="0000FF"/>
                <w:sz w:val="16"/>
                <w:szCs w:val="16"/>
                <w:u w:val="single"/>
              </w:rPr>
            </w:pPr>
            <w:hyperlink r:id="rId10">
              <w:r w:rsidR="008E0FE1">
                <w:rPr>
                  <w:b/>
                  <w:color w:val="0000FF"/>
                  <w:sz w:val="16"/>
                  <w:szCs w:val="16"/>
                  <w:u w:val="single"/>
                </w:rPr>
                <w:t>S4aA230112</w:t>
              </w:r>
            </w:hyperlink>
          </w:p>
        </w:tc>
        <w:tc>
          <w:tcPr>
            <w:tcW w:w="4020" w:type="dxa"/>
            <w:tcBorders>
              <w:top w:val="single" w:sz="4" w:space="0" w:color="A6A6A6"/>
              <w:left w:val="nil"/>
              <w:bottom w:val="single" w:sz="4" w:space="0" w:color="A6A6A6"/>
              <w:right w:val="single" w:sz="4" w:space="0" w:color="A6A6A6"/>
            </w:tcBorders>
            <w:shd w:val="clear" w:color="auto" w:fill="auto"/>
          </w:tcPr>
          <w:p w14:paraId="6310DAAD" w14:textId="77777777" w:rsidR="0046106C" w:rsidRDefault="008E0FE1">
            <w:pPr>
              <w:spacing w:line="240" w:lineRule="auto"/>
              <w:rPr>
                <w:sz w:val="16"/>
                <w:szCs w:val="16"/>
              </w:rPr>
            </w:pPr>
            <w:r>
              <w:rPr>
                <w:sz w:val="16"/>
                <w:szCs w:val="16"/>
              </w:rPr>
              <w:t>On ATIAS receiving tests with SBA and MASA input formats</w:t>
            </w:r>
          </w:p>
        </w:tc>
        <w:tc>
          <w:tcPr>
            <w:tcW w:w="1540" w:type="dxa"/>
            <w:tcBorders>
              <w:top w:val="single" w:sz="4" w:space="0" w:color="A6A6A6"/>
              <w:left w:val="nil"/>
              <w:bottom w:val="single" w:sz="4" w:space="0" w:color="A6A6A6"/>
              <w:right w:val="single" w:sz="4" w:space="0" w:color="A6A6A6"/>
            </w:tcBorders>
            <w:shd w:val="clear" w:color="auto" w:fill="auto"/>
          </w:tcPr>
          <w:p w14:paraId="18A20C3F" w14:textId="77777777" w:rsidR="0046106C" w:rsidRDefault="008E0FE1">
            <w:pPr>
              <w:spacing w:line="240" w:lineRule="auto"/>
              <w:rPr>
                <w:sz w:val="16"/>
                <w:szCs w:val="16"/>
              </w:rPr>
            </w:pPr>
            <w:r>
              <w:rPr>
                <w:sz w:val="16"/>
                <w:szCs w:val="16"/>
              </w:rPr>
              <w:t>Nokia Corporation</w:t>
            </w:r>
          </w:p>
        </w:tc>
      </w:tr>
    </w:tbl>
    <w:p w14:paraId="2AB4B487" w14:textId="77777777" w:rsidR="0046106C" w:rsidRDefault="0046106C"/>
    <w:p w14:paraId="717E5BF5" w14:textId="77777777" w:rsidR="0046106C" w:rsidRDefault="008E0FE1">
      <w:r>
        <w:rPr>
          <w:b/>
        </w:rPr>
        <w:t>Presenter:</w:t>
      </w:r>
      <w:r>
        <w:t xml:space="preserve"> Arvi Lintervo</w:t>
      </w:r>
    </w:p>
    <w:p w14:paraId="179AB9B2" w14:textId="77777777" w:rsidR="0046106C" w:rsidRDefault="0046106C"/>
    <w:p w14:paraId="25D2A686" w14:textId="77777777" w:rsidR="0046106C" w:rsidRDefault="008E0FE1">
      <w:pPr>
        <w:rPr>
          <w:b/>
        </w:rPr>
      </w:pPr>
      <w:r>
        <w:rPr>
          <w:b/>
        </w:rPr>
        <w:t>Comments / questions:</w:t>
      </w:r>
    </w:p>
    <w:p w14:paraId="1D4B39C0" w14:textId="77777777" w:rsidR="0046106C" w:rsidRDefault="008E0FE1">
      <w:pPr>
        <w:numPr>
          <w:ilvl w:val="0"/>
          <w:numId w:val="1"/>
        </w:numPr>
        <w:pBdr>
          <w:top w:val="nil"/>
          <w:left w:val="nil"/>
          <w:bottom w:val="nil"/>
          <w:right w:val="nil"/>
          <w:between w:val="nil"/>
        </w:pBdr>
        <w:rPr>
          <w:color w:val="000000"/>
        </w:rPr>
      </w:pPr>
      <w:r>
        <w:t xml:space="preserve">Jan: on figure 1, just wrote binaural output, again electrical interface, no acoustic playback or signal processing, just decoder/renderer output? </w:t>
      </w:r>
    </w:p>
    <w:p w14:paraId="69F330C5" w14:textId="77777777" w:rsidR="0046106C" w:rsidRDefault="008E0FE1">
      <w:pPr>
        <w:numPr>
          <w:ilvl w:val="0"/>
          <w:numId w:val="1"/>
        </w:numPr>
        <w:pBdr>
          <w:top w:val="nil"/>
          <w:left w:val="nil"/>
          <w:bottom w:val="nil"/>
          <w:right w:val="nil"/>
          <w:between w:val="nil"/>
        </w:pBdr>
      </w:pPr>
      <w:r>
        <w:t>Arvi: correct</w:t>
      </w:r>
    </w:p>
    <w:p w14:paraId="31A2F459" w14:textId="77777777" w:rsidR="0046106C" w:rsidRDefault="008E0FE1">
      <w:pPr>
        <w:numPr>
          <w:ilvl w:val="0"/>
          <w:numId w:val="1"/>
        </w:numPr>
        <w:pBdr>
          <w:top w:val="nil"/>
          <w:left w:val="nil"/>
          <w:bottom w:val="nil"/>
          <w:right w:val="nil"/>
          <w:between w:val="nil"/>
        </w:pBdr>
      </w:pPr>
      <w:r>
        <w:t>Jan: difficulties if acoustical playback over headphones or loudspeakers</w:t>
      </w:r>
    </w:p>
    <w:p w14:paraId="5384BAB2" w14:textId="77777777" w:rsidR="0046106C" w:rsidRDefault="008E0FE1">
      <w:pPr>
        <w:numPr>
          <w:ilvl w:val="0"/>
          <w:numId w:val="1"/>
        </w:numPr>
        <w:pBdr>
          <w:top w:val="nil"/>
          <w:left w:val="nil"/>
          <w:bottom w:val="nil"/>
          <w:right w:val="nil"/>
          <w:between w:val="nil"/>
        </w:pBdr>
      </w:pPr>
      <w:r>
        <w:t>Arvi: regarding acoustical path, the time difference evaluation via headphones, in some test, with this coarser time resolution one may produce 15 microsec difference if placement is not correct, no view on signal processing impact</w:t>
      </w:r>
    </w:p>
    <w:p w14:paraId="25FB19A1" w14:textId="77777777" w:rsidR="0046106C" w:rsidRDefault="008E0FE1">
      <w:pPr>
        <w:numPr>
          <w:ilvl w:val="0"/>
          <w:numId w:val="1"/>
        </w:numPr>
        <w:pBdr>
          <w:top w:val="nil"/>
          <w:left w:val="nil"/>
          <w:bottom w:val="nil"/>
          <w:right w:val="nil"/>
          <w:between w:val="nil"/>
        </w:pBdr>
      </w:pPr>
      <w:r>
        <w:t>Jan: something to consider</w:t>
      </w:r>
    </w:p>
    <w:p w14:paraId="2D12FC99" w14:textId="77777777" w:rsidR="0046106C" w:rsidRDefault="008E0FE1">
      <w:pPr>
        <w:numPr>
          <w:ilvl w:val="0"/>
          <w:numId w:val="1"/>
        </w:numPr>
        <w:pBdr>
          <w:top w:val="nil"/>
          <w:left w:val="nil"/>
          <w:bottom w:val="nil"/>
          <w:right w:val="nil"/>
          <w:between w:val="nil"/>
        </w:pBdr>
      </w:pPr>
      <w:r>
        <w:t>Stéphane: proposal to be implemented in the Pdoc as as suggested? Answer: yes. Please send implementation to editor.</w:t>
      </w:r>
    </w:p>
    <w:p w14:paraId="4C713B85" w14:textId="77777777" w:rsidR="0046106C" w:rsidRDefault="0046106C"/>
    <w:p w14:paraId="2F05312A" w14:textId="77777777" w:rsidR="0046106C" w:rsidRDefault="008E0FE1">
      <w:r>
        <w:rPr>
          <w:b/>
        </w:rPr>
        <w:t xml:space="preserve">Decision: </w:t>
      </w:r>
    </w:p>
    <w:p w14:paraId="753BD58C" w14:textId="77777777" w:rsidR="0046106C" w:rsidRDefault="0046106C"/>
    <w:p w14:paraId="137C4C08" w14:textId="77777777" w:rsidR="0046106C" w:rsidRDefault="008E0FE1">
      <w:r>
        <w:rPr>
          <w:color w:val="4F81BD"/>
        </w:rPr>
        <w:t xml:space="preserve">S4aA230112 </w:t>
      </w:r>
      <w:r>
        <w:t xml:space="preserve">is </w:t>
      </w:r>
      <w:r>
        <w:rPr>
          <w:color w:val="4F81BD"/>
        </w:rPr>
        <w:t>agreed.</w:t>
      </w:r>
    </w:p>
    <w:p w14:paraId="227D7F3D" w14:textId="77777777" w:rsidR="0046106C" w:rsidRDefault="0046106C"/>
    <w:p w14:paraId="438700B5" w14:textId="77777777" w:rsidR="0046106C" w:rsidRDefault="0046106C"/>
    <w:p w14:paraId="2D32E66A" w14:textId="77777777" w:rsidR="0046106C" w:rsidRDefault="0046106C"/>
    <w:p w14:paraId="14BE2F00" w14:textId="77777777" w:rsidR="0046106C" w:rsidRDefault="008E0FE1">
      <w:pPr>
        <w:rPr>
          <w:b/>
        </w:rPr>
      </w:pPr>
      <w:r>
        <w:rPr>
          <w:b/>
        </w:rPr>
        <w:t>A.I. 1.6 eUET (Enhancements to UE Testing)</w:t>
      </w:r>
    </w:p>
    <w:p w14:paraId="5F1DD935" w14:textId="77777777" w:rsidR="0046106C" w:rsidRDefault="0046106C"/>
    <w:p w14:paraId="1722A7AA" w14:textId="77777777" w:rsidR="0046106C" w:rsidRDefault="008E0FE1">
      <w:r>
        <w:t>No Tdoc in this A.I.</w:t>
      </w:r>
    </w:p>
    <w:p w14:paraId="2786DD55" w14:textId="77777777" w:rsidR="0046106C" w:rsidRDefault="0046106C"/>
    <w:p w14:paraId="7BE5BEAC" w14:textId="77777777" w:rsidR="0046106C" w:rsidRDefault="0046106C"/>
    <w:p w14:paraId="37D0C08D" w14:textId="77777777" w:rsidR="0046106C" w:rsidRDefault="008E0FE1">
      <w:pPr>
        <w:rPr>
          <w:b/>
        </w:rPr>
      </w:pPr>
      <w:r>
        <w:rPr>
          <w:b/>
        </w:rPr>
        <w:t>A.I. 1.7 FS_DaCED (Feasibility Study on Diverse audio Capturing system for End-user Devices)</w:t>
      </w:r>
    </w:p>
    <w:p w14:paraId="5E77A2A2" w14:textId="77777777" w:rsidR="0046106C" w:rsidRDefault="0046106C">
      <w:pPr>
        <w:rPr>
          <w:b/>
        </w:rPr>
      </w:pPr>
    </w:p>
    <w:p w14:paraId="2EA710A5" w14:textId="77777777" w:rsidR="0046106C" w:rsidRDefault="0046106C">
      <w:pPr>
        <w:rPr>
          <w:b/>
        </w:rPr>
      </w:pPr>
    </w:p>
    <w:tbl>
      <w:tblPr>
        <w:tblStyle w:val="a3"/>
        <w:tblW w:w="6880" w:type="dxa"/>
        <w:tblInd w:w="0" w:type="dxa"/>
        <w:tblLayout w:type="fixed"/>
        <w:tblLook w:val="0400" w:firstRow="0" w:lastRow="0" w:firstColumn="0" w:lastColumn="0" w:noHBand="0" w:noVBand="1"/>
      </w:tblPr>
      <w:tblGrid>
        <w:gridCol w:w="1320"/>
        <w:gridCol w:w="4020"/>
        <w:gridCol w:w="1540"/>
      </w:tblGrid>
      <w:tr w:rsidR="0046106C" w14:paraId="423AAF64" w14:textId="77777777">
        <w:trPr>
          <w:trHeight w:val="600"/>
        </w:trPr>
        <w:tc>
          <w:tcPr>
            <w:tcW w:w="1320" w:type="dxa"/>
            <w:tcBorders>
              <w:top w:val="single" w:sz="4" w:space="0" w:color="A6A6A6"/>
              <w:left w:val="single" w:sz="4" w:space="0" w:color="A6A6A6"/>
              <w:bottom w:val="single" w:sz="4" w:space="0" w:color="A6A6A6"/>
              <w:right w:val="single" w:sz="4" w:space="0" w:color="A6A6A6"/>
            </w:tcBorders>
            <w:shd w:val="clear" w:color="auto" w:fill="auto"/>
          </w:tcPr>
          <w:p w14:paraId="5A366414" w14:textId="77777777" w:rsidR="0046106C" w:rsidRDefault="00000000">
            <w:pPr>
              <w:spacing w:line="240" w:lineRule="auto"/>
              <w:rPr>
                <w:b/>
                <w:color w:val="0000FF"/>
                <w:sz w:val="16"/>
                <w:szCs w:val="16"/>
                <w:u w:val="single"/>
              </w:rPr>
            </w:pPr>
            <w:hyperlink r:id="rId11">
              <w:r w:rsidR="008E0FE1">
                <w:rPr>
                  <w:b/>
                  <w:color w:val="0000FF"/>
                  <w:sz w:val="16"/>
                  <w:szCs w:val="16"/>
                  <w:u w:val="single"/>
                </w:rPr>
                <w:t>S4aA230109</w:t>
              </w:r>
            </w:hyperlink>
          </w:p>
        </w:tc>
        <w:tc>
          <w:tcPr>
            <w:tcW w:w="4020" w:type="dxa"/>
            <w:tcBorders>
              <w:top w:val="single" w:sz="4" w:space="0" w:color="A6A6A6"/>
              <w:left w:val="nil"/>
              <w:bottom w:val="single" w:sz="4" w:space="0" w:color="A6A6A6"/>
              <w:right w:val="single" w:sz="4" w:space="0" w:color="A6A6A6"/>
            </w:tcBorders>
            <w:shd w:val="clear" w:color="auto" w:fill="auto"/>
          </w:tcPr>
          <w:p w14:paraId="73AA40CF" w14:textId="77777777" w:rsidR="0046106C" w:rsidRDefault="008E0FE1">
            <w:pPr>
              <w:spacing w:line="240" w:lineRule="auto"/>
              <w:rPr>
                <w:sz w:val="16"/>
                <w:szCs w:val="16"/>
              </w:rPr>
            </w:pPr>
            <w:r>
              <w:rPr>
                <w:sz w:val="16"/>
                <w:szCs w:val="16"/>
              </w:rPr>
              <w:t>Usage Scenarios for FS_DaCED</w:t>
            </w:r>
          </w:p>
        </w:tc>
        <w:tc>
          <w:tcPr>
            <w:tcW w:w="1540" w:type="dxa"/>
            <w:tcBorders>
              <w:top w:val="single" w:sz="4" w:space="0" w:color="A6A6A6"/>
              <w:left w:val="nil"/>
              <w:bottom w:val="single" w:sz="4" w:space="0" w:color="A6A6A6"/>
              <w:right w:val="single" w:sz="4" w:space="0" w:color="A6A6A6"/>
            </w:tcBorders>
            <w:shd w:val="clear" w:color="auto" w:fill="auto"/>
          </w:tcPr>
          <w:p w14:paraId="65853477" w14:textId="77777777" w:rsidR="0046106C" w:rsidRDefault="008E0FE1">
            <w:pPr>
              <w:spacing w:line="240" w:lineRule="auto"/>
              <w:rPr>
                <w:sz w:val="16"/>
                <w:szCs w:val="16"/>
              </w:rPr>
            </w:pPr>
            <w:r>
              <w:rPr>
                <w:sz w:val="16"/>
                <w:szCs w:val="16"/>
              </w:rPr>
              <w:t>Panasonic Holdings Corporation</w:t>
            </w:r>
          </w:p>
        </w:tc>
      </w:tr>
    </w:tbl>
    <w:p w14:paraId="60677A53" w14:textId="77777777" w:rsidR="0046106C" w:rsidRDefault="0046106C">
      <w:pPr>
        <w:rPr>
          <w:b/>
        </w:rPr>
      </w:pPr>
    </w:p>
    <w:p w14:paraId="7CCCAAAD" w14:textId="77777777" w:rsidR="0046106C" w:rsidRDefault="008E0FE1">
      <w:r>
        <w:rPr>
          <w:b/>
        </w:rPr>
        <w:t>Presenter:</w:t>
      </w:r>
      <w:r>
        <w:t xml:space="preserve"> Srikanth Nagisetty</w:t>
      </w:r>
    </w:p>
    <w:p w14:paraId="52BC9799" w14:textId="77777777" w:rsidR="0046106C" w:rsidRDefault="0046106C"/>
    <w:p w14:paraId="2810A006" w14:textId="77777777" w:rsidR="0046106C" w:rsidRDefault="008E0FE1">
      <w:pPr>
        <w:rPr>
          <w:b/>
        </w:rPr>
      </w:pPr>
      <w:r>
        <w:rPr>
          <w:b/>
        </w:rPr>
        <w:t>Comments / questions:</w:t>
      </w:r>
    </w:p>
    <w:p w14:paraId="20D7DF0C" w14:textId="77777777" w:rsidR="0046106C" w:rsidRDefault="008E0FE1">
      <w:pPr>
        <w:numPr>
          <w:ilvl w:val="0"/>
          <w:numId w:val="1"/>
        </w:numPr>
        <w:pBdr>
          <w:top w:val="nil"/>
          <w:left w:val="nil"/>
          <w:bottom w:val="nil"/>
          <w:right w:val="nil"/>
          <w:between w:val="nil"/>
        </w:pBdr>
        <w:rPr>
          <w:color w:val="000000"/>
        </w:rPr>
      </w:pPr>
      <w:r>
        <w:t>Wangbin: two comments, capturing type is multimicrophone type capture, give more details on microphone placements and how many microphones, other comment in summary to allow listener Harry feel immersed, it is not very clear, how to define immersed? If it is enough to only have horizontal information or also vertical information? For capturing side requirement is different, if only horizontal information is enough we can use 5.1, if need vertical, need other format.</w:t>
      </w:r>
    </w:p>
    <w:p w14:paraId="1494932C" w14:textId="77777777" w:rsidR="0046106C" w:rsidRDefault="008E0FE1">
      <w:pPr>
        <w:numPr>
          <w:ilvl w:val="0"/>
          <w:numId w:val="1"/>
        </w:numPr>
        <w:pBdr>
          <w:top w:val="nil"/>
          <w:left w:val="nil"/>
          <w:bottom w:val="nil"/>
          <w:right w:val="nil"/>
          <w:between w:val="nil"/>
        </w:pBdr>
      </w:pPr>
      <w:r>
        <w:t>Srikanth: for multimicrophone, minimum of two or more microphones, up to manufacturers, assume that it can two or more; for second question, it depends on capability of capturing device, if ability to capture, possibile to capture binaural and render binaural format. Immersiveness can be captured.</w:t>
      </w:r>
    </w:p>
    <w:p w14:paraId="22DEC139" w14:textId="77777777" w:rsidR="0046106C" w:rsidRDefault="008E0FE1">
      <w:pPr>
        <w:numPr>
          <w:ilvl w:val="0"/>
          <w:numId w:val="1"/>
        </w:numPr>
        <w:pBdr>
          <w:top w:val="nil"/>
          <w:left w:val="nil"/>
          <w:bottom w:val="nil"/>
          <w:right w:val="nil"/>
          <w:between w:val="nil"/>
        </w:pBdr>
      </w:pPr>
      <w:r>
        <w:t>Wangbin: for microphone placement mean that minimum of two microphones on smartphone for current situation. Do you expect which audio format can be captured from multimicrophone to get the audio performance that is required?</w:t>
      </w:r>
    </w:p>
    <w:p w14:paraId="56A77110" w14:textId="77777777" w:rsidR="0046106C" w:rsidRDefault="008E0FE1">
      <w:pPr>
        <w:numPr>
          <w:ilvl w:val="0"/>
          <w:numId w:val="1"/>
        </w:numPr>
        <w:pBdr>
          <w:top w:val="nil"/>
          <w:left w:val="nil"/>
          <w:bottom w:val="nil"/>
          <w:right w:val="nil"/>
          <w:between w:val="nil"/>
        </w:pBdr>
      </w:pPr>
      <w:r>
        <w:t>Srikanth: depends on selection of microphone placement and orientation.</w:t>
      </w:r>
    </w:p>
    <w:p w14:paraId="70A945FB" w14:textId="77777777" w:rsidR="0046106C" w:rsidRDefault="008E0FE1">
      <w:pPr>
        <w:numPr>
          <w:ilvl w:val="0"/>
          <w:numId w:val="1"/>
        </w:numPr>
        <w:pBdr>
          <w:top w:val="nil"/>
          <w:left w:val="nil"/>
          <w:bottom w:val="nil"/>
          <w:right w:val="nil"/>
          <w:between w:val="nil"/>
        </w:pBdr>
      </w:pPr>
      <w:r>
        <w:t>Stéphane: can agree?</w:t>
      </w:r>
    </w:p>
    <w:p w14:paraId="28EE9FDA" w14:textId="77777777" w:rsidR="0046106C" w:rsidRDefault="008E0FE1">
      <w:pPr>
        <w:numPr>
          <w:ilvl w:val="0"/>
          <w:numId w:val="1"/>
        </w:numPr>
        <w:pBdr>
          <w:top w:val="nil"/>
          <w:left w:val="nil"/>
          <w:bottom w:val="nil"/>
          <w:right w:val="nil"/>
          <w:between w:val="nil"/>
        </w:pBdr>
      </w:pPr>
      <w:r>
        <w:t>Wangbin: yes can include in brackets</w:t>
      </w:r>
    </w:p>
    <w:p w14:paraId="657736CD" w14:textId="77777777" w:rsidR="0046106C" w:rsidRDefault="0046106C"/>
    <w:p w14:paraId="297E30B0" w14:textId="77777777" w:rsidR="0046106C" w:rsidRDefault="008E0FE1">
      <w:r>
        <w:rPr>
          <w:b/>
        </w:rPr>
        <w:t xml:space="preserve">Decision: </w:t>
      </w:r>
    </w:p>
    <w:p w14:paraId="691E9E16" w14:textId="77777777" w:rsidR="0046106C" w:rsidRDefault="0046106C"/>
    <w:p w14:paraId="56A39D23" w14:textId="77777777" w:rsidR="0046106C" w:rsidRDefault="008E0FE1">
      <w:r>
        <w:rPr>
          <w:color w:val="4F81BD"/>
        </w:rPr>
        <w:t xml:space="preserve">S4aA230109 </w:t>
      </w:r>
      <w:r>
        <w:t xml:space="preserve">is </w:t>
      </w:r>
      <w:r>
        <w:rPr>
          <w:color w:val="4F81BD"/>
        </w:rPr>
        <w:t>agreed.</w:t>
      </w:r>
    </w:p>
    <w:p w14:paraId="5DD03E2D" w14:textId="77777777" w:rsidR="0046106C" w:rsidRDefault="008E0FE1">
      <w:pPr>
        <w:rPr>
          <w:b/>
        </w:rPr>
      </w:pPr>
      <w:r>
        <w:rPr>
          <w:b/>
        </w:rPr>
        <w:t xml:space="preserve">The Editor of TR 26.933 (Wangbin Wang, Xiaomi) is tasked to include the proposal in brackets in TR 26.933 </w:t>
      </w:r>
    </w:p>
    <w:p w14:paraId="18EE24DC" w14:textId="77777777" w:rsidR="0046106C" w:rsidRDefault="0046106C">
      <w:pPr>
        <w:rPr>
          <w:b/>
        </w:rPr>
      </w:pPr>
    </w:p>
    <w:tbl>
      <w:tblPr>
        <w:tblStyle w:val="a4"/>
        <w:tblW w:w="6880" w:type="dxa"/>
        <w:tblInd w:w="0" w:type="dxa"/>
        <w:tblLayout w:type="fixed"/>
        <w:tblLook w:val="0400" w:firstRow="0" w:lastRow="0" w:firstColumn="0" w:lastColumn="0" w:noHBand="0" w:noVBand="1"/>
      </w:tblPr>
      <w:tblGrid>
        <w:gridCol w:w="1320"/>
        <w:gridCol w:w="4020"/>
        <w:gridCol w:w="1540"/>
      </w:tblGrid>
      <w:tr w:rsidR="0046106C" w14:paraId="74CB3AB8" w14:textId="77777777">
        <w:trPr>
          <w:trHeight w:val="600"/>
        </w:trPr>
        <w:tc>
          <w:tcPr>
            <w:tcW w:w="1320" w:type="dxa"/>
            <w:tcBorders>
              <w:top w:val="single" w:sz="4" w:space="0" w:color="A6A6A6"/>
              <w:left w:val="single" w:sz="4" w:space="0" w:color="A6A6A6"/>
              <w:bottom w:val="single" w:sz="4" w:space="0" w:color="A6A6A6"/>
              <w:right w:val="single" w:sz="4" w:space="0" w:color="A6A6A6"/>
            </w:tcBorders>
            <w:shd w:val="clear" w:color="auto" w:fill="auto"/>
          </w:tcPr>
          <w:p w14:paraId="0308BD9A" w14:textId="77777777" w:rsidR="0046106C" w:rsidRDefault="00000000">
            <w:pPr>
              <w:spacing w:line="240" w:lineRule="auto"/>
              <w:rPr>
                <w:b/>
                <w:color w:val="0000FF"/>
                <w:sz w:val="16"/>
                <w:szCs w:val="16"/>
                <w:u w:val="single"/>
              </w:rPr>
            </w:pPr>
            <w:hyperlink r:id="rId12">
              <w:r w:rsidR="008E0FE1">
                <w:rPr>
                  <w:b/>
                  <w:color w:val="0000FF"/>
                  <w:sz w:val="16"/>
                  <w:szCs w:val="16"/>
                  <w:u w:val="single"/>
                </w:rPr>
                <w:t>S4aA230111</w:t>
              </w:r>
            </w:hyperlink>
          </w:p>
        </w:tc>
        <w:tc>
          <w:tcPr>
            <w:tcW w:w="4020" w:type="dxa"/>
            <w:tcBorders>
              <w:top w:val="single" w:sz="4" w:space="0" w:color="A6A6A6"/>
              <w:left w:val="nil"/>
              <w:bottom w:val="single" w:sz="4" w:space="0" w:color="A6A6A6"/>
              <w:right w:val="single" w:sz="4" w:space="0" w:color="A6A6A6"/>
            </w:tcBorders>
            <w:shd w:val="clear" w:color="auto" w:fill="auto"/>
          </w:tcPr>
          <w:p w14:paraId="015E80D6" w14:textId="77777777" w:rsidR="0046106C" w:rsidRDefault="008E0FE1">
            <w:pPr>
              <w:spacing w:line="240" w:lineRule="auto"/>
              <w:rPr>
                <w:sz w:val="16"/>
                <w:szCs w:val="16"/>
              </w:rPr>
            </w:pPr>
            <w:r>
              <w:rPr>
                <w:sz w:val="16"/>
                <w:szCs w:val="16"/>
              </w:rPr>
              <w:t>Proposal on more UE categories determination</w:t>
            </w:r>
          </w:p>
        </w:tc>
        <w:tc>
          <w:tcPr>
            <w:tcW w:w="1540" w:type="dxa"/>
            <w:tcBorders>
              <w:top w:val="single" w:sz="4" w:space="0" w:color="A6A6A6"/>
              <w:left w:val="nil"/>
              <w:bottom w:val="single" w:sz="4" w:space="0" w:color="A6A6A6"/>
              <w:right w:val="single" w:sz="4" w:space="0" w:color="A6A6A6"/>
            </w:tcBorders>
            <w:shd w:val="clear" w:color="auto" w:fill="auto"/>
          </w:tcPr>
          <w:p w14:paraId="21813497" w14:textId="77777777" w:rsidR="0046106C" w:rsidRDefault="008E0FE1">
            <w:pPr>
              <w:spacing w:line="240" w:lineRule="auto"/>
              <w:rPr>
                <w:sz w:val="16"/>
                <w:szCs w:val="16"/>
              </w:rPr>
            </w:pPr>
            <w:r>
              <w:rPr>
                <w:sz w:val="16"/>
                <w:szCs w:val="16"/>
              </w:rPr>
              <w:t>Beijing Xiaomi Mobile Software Co., Ltd</w:t>
            </w:r>
          </w:p>
        </w:tc>
      </w:tr>
    </w:tbl>
    <w:p w14:paraId="3398A8E8" w14:textId="77777777" w:rsidR="0046106C" w:rsidRDefault="0046106C">
      <w:pPr>
        <w:rPr>
          <w:b/>
        </w:rPr>
      </w:pPr>
    </w:p>
    <w:p w14:paraId="0294987D" w14:textId="77777777" w:rsidR="0046106C" w:rsidRDefault="008E0FE1">
      <w:r>
        <w:rPr>
          <w:b/>
        </w:rPr>
        <w:t>Presenter:</w:t>
      </w:r>
      <w:r>
        <w:t xml:space="preserve"> Ninghang Wu</w:t>
      </w:r>
    </w:p>
    <w:p w14:paraId="19AA9C79" w14:textId="77777777" w:rsidR="0046106C" w:rsidRDefault="0046106C"/>
    <w:p w14:paraId="4141961E" w14:textId="77777777" w:rsidR="0046106C" w:rsidRDefault="008E0FE1">
      <w:pPr>
        <w:rPr>
          <w:b/>
        </w:rPr>
      </w:pPr>
      <w:r>
        <w:rPr>
          <w:b/>
        </w:rPr>
        <w:t>Comments / questions:</w:t>
      </w:r>
    </w:p>
    <w:p w14:paraId="0C28C44F" w14:textId="77777777" w:rsidR="0046106C" w:rsidRDefault="008E0FE1">
      <w:pPr>
        <w:numPr>
          <w:ilvl w:val="0"/>
          <w:numId w:val="1"/>
        </w:numPr>
        <w:pBdr>
          <w:top w:val="nil"/>
          <w:left w:val="nil"/>
          <w:bottom w:val="nil"/>
          <w:right w:val="nil"/>
          <w:between w:val="nil"/>
        </w:pBdr>
        <w:rPr>
          <w:color w:val="000000"/>
        </w:rPr>
      </w:pPr>
      <w:r>
        <w:t>Lasse: thank you for providing the additional data</w:t>
      </w:r>
    </w:p>
    <w:p w14:paraId="12FFC226" w14:textId="77777777" w:rsidR="0046106C" w:rsidRDefault="008E0FE1">
      <w:pPr>
        <w:numPr>
          <w:ilvl w:val="0"/>
          <w:numId w:val="1"/>
        </w:numPr>
        <w:pBdr>
          <w:top w:val="nil"/>
          <w:left w:val="nil"/>
          <w:bottom w:val="nil"/>
          <w:right w:val="nil"/>
          <w:between w:val="nil"/>
        </w:pBdr>
      </w:pPr>
      <w:r>
        <w:lastRenderedPageBreak/>
        <w:t>Stéphane: agree on proposal to include text in brackets? Answer: yes</w:t>
      </w:r>
    </w:p>
    <w:p w14:paraId="78C7EF29" w14:textId="77777777" w:rsidR="0046106C" w:rsidRDefault="0046106C"/>
    <w:p w14:paraId="292F036A" w14:textId="77777777" w:rsidR="0046106C" w:rsidRDefault="008E0FE1">
      <w:r>
        <w:rPr>
          <w:b/>
        </w:rPr>
        <w:t xml:space="preserve">Decision: </w:t>
      </w:r>
    </w:p>
    <w:p w14:paraId="0BA2B561" w14:textId="77777777" w:rsidR="0046106C" w:rsidRDefault="0046106C"/>
    <w:p w14:paraId="7C1502BB" w14:textId="77777777" w:rsidR="0046106C" w:rsidRDefault="008E0FE1">
      <w:r>
        <w:rPr>
          <w:color w:val="4F81BD"/>
        </w:rPr>
        <w:t xml:space="preserve">S4aA230111 </w:t>
      </w:r>
      <w:r>
        <w:t xml:space="preserve">is </w:t>
      </w:r>
      <w:r>
        <w:rPr>
          <w:color w:val="4F81BD"/>
        </w:rPr>
        <w:t>agreed.</w:t>
      </w:r>
    </w:p>
    <w:p w14:paraId="4D16BE7D" w14:textId="77777777" w:rsidR="0046106C" w:rsidRDefault="0046106C">
      <w:pPr>
        <w:rPr>
          <w:b/>
        </w:rPr>
      </w:pPr>
    </w:p>
    <w:p w14:paraId="7C96934E" w14:textId="77777777" w:rsidR="0046106C" w:rsidRDefault="008E0FE1">
      <w:r>
        <w:t>Stéphane: we can expect a revision of TR 26.933 for the next meeting</w:t>
      </w:r>
    </w:p>
    <w:p w14:paraId="379E05A2" w14:textId="77777777" w:rsidR="0046106C" w:rsidRDefault="0046106C"/>
    <w:p w14:paraId="444AD9B7" w14:textId="77777777" w:rsidR="0046106C" w:rsidRDefault="0046106C"/>
    <w:p w14:paraId="068F0E5C" w14:textId="77777777" w:rsidR="0046106C" w:rsidRDefault="008E0FE1">
      <w:pPr>
        <w:rPr>
          <w:b/>
        </w:rPr>
      </w:pPr>
      <w:r>
        <w:rPr>
          <w:b/>
        </w:rPr>
        <w:t>A.I. 1.8 ISAR (Immersive Audio for Split Rendering Scenarios)</w:t>
      </w:r>
    </w:p>
    <w:p w14:paraId="3926A0D6" w14:textId="77777777" w:rsidR="0046106C" w:rsidRDefault="0046106C"/>
    <w:p w14:paraId="19F4FB2D" w14:textId="77777777" w:rsidR="0046106C" w:rsidRDefault="008E0FE1">
      <w:r>
        <w:t>None.</w:t>
      </w:r>
    </w:p>
    <w:p w14:paraId="6654A11F" w14:textId="77777777" w:rsidR="0046106C" w:rsidRDefault="0046106C"/>
    <w:p w14:paraId="57B60FCE" w14:textId="77777777" w:rsidR="0046106C" w:rsidRDefault="0046106C"/>
    <w:p w14:paraId="7E89411A" w14:textId="77777777" w:rsidR="0046106C" w:rsidRDefault="008E0FE1">
      <w:pPr>
        <w:rPr>
          <w:b/>
        </w:rPr>
      </w:pPr>
      <w:r>
        <w:rPr>
          <w:b/>
        </w:rPr>
        <w:t>A.I. 1.9 Others including TEI</w:t>
      </w:r>
    </w:p>
    <w:p w14:paraId="72937888" w14:textId="77777777" w:rsidR="0046106C" w:rsidRDefault="0046106C"/>
    <w:p w14:paraId="1E83DD70" w14:textId="77777777" w:rsidR="0046106C" w:rsidRDefault="008E0FE1">
      <w:r>
        <w:t>None.</w:t>
      </w:r>
    </w:p>
    <w:p w14:paraId="43D2D80C" w14:textId="77777777" w:rsidR="0046106C" w:rsidRDefault="0046106C"/>
    <w:p w14:paraId="0AB70D58" w14:textId="77777777" w:rsidR="0046106C" w:rsidRDefault="0046106C"/>
    <w:p w14:paraId="2B87994D" w14:textId="77777777" w:rsidR="0046106C" w:rsidRDefault="008E0FE1">
      <w:pPr>
        <w:rPr>
          <w:b/>
        </w:rPr>
      </w:pPr>
      <w:r>
        <w:rPr>
          <w:b/>
        </w:rPr>
        <w:t>A.I. 1.10 New Work / New Work Items and Study Items</w:t>
      </w:r>
    </w:p>
    <w:p w14:paraId="0C10D885" w14:textId="77777777" w:rsidR="0046106C" w:rsidRDefault="0046106C"/>
    <w:p w14:paraId="7D4F2CF8" w14:textId="77777777" w:rsidR="0046106C" w:rsidRDefault="008E0FE1">
      <w:r>
        <w:t>None.</w:t>
      </w:r>
    </w:p>
    <w:p w14:paraId="617D314F" w14:textId="77777777" w:rsidR="0046106C" w:rsidRDefault="0046106C"/>
    <w:p w14:paraId="1AD9906C" w14:textId="77777777" w:rsidR="0046106C" w:rsidRDefault="0046106C"/>
    <w:p w14:paraId="27864837" w14:textId="77777777" w:rsidR="0046106C" w:rsidRDefault="008E0FE1">
      <w:pPr>
        <w:rPr>
          <w:b/>
        </w:rPr>
      </w:pPr>
      <w:r>
        <w:rPr>
          <w:b/>
        </w:rPr>
        <w:t>A.I. 1.11 Close of the session</w:t>
      </w:r>
    </w:p>
    <w:p w14:paraId="658D3CAC" w14:textId="77777777" w:rsidR="0046106C" w:rsidRDefault="0046106C"/>
    <w:p w14:paraId="765D7264" w14:textId="77777777" w:rsidR="0046106C" w:rsidRDefault="008E0FE1">
      <w:r>
        <w:t>Stéphane: Next meeting on ATIAS, eUET and FS_DaCED is the SA4#126 meeting in November 13-17, 2023. Submission deadline is : November 7.</w:t>
      </w:r>
    </w:p>
    <w:p w14:paraId="79FA5358" w14:textId="77777777" w:rsidR="0046106C" w:rsidRDefault="008E0FE1">
      <w:r>
        <w:t>Thank you to the host HEAD acoustics.</w:t>
      </w:r>
    </w:p>
    <w:p w14:paraId="135C6243" w14:textId="77777777" w:rsidR="0046106C" w:rsidRDefault="0046106C"/>
    <w:p w14:paraId="5A327197" w14:textId="77777777" w:rsidR="0046106C" w:rsidRDefault="008E0FE1">
      <w:r>
        <w:t xml:space="preserve">The meeting was </w:t>
      </w:r>
      <w:r w:rsidRPr="00515C52">
        <w:t>closed at 17:38 CEST</w:t>
      </w:r>
      <w:r>
        <w:t>.</w:t>
      </w:r>
      <w:r>
        <w:br w:type="page"/>
      </w:r>
    </w:p>
    <w:p w14:paraId="5C3C921C" w14:textId="77777777" w:rsidR="0046106C" w:rsidRDefault="0046106C"/>
    <w:p w14:paraId="1ABE175D" w14:textId="77777777" w:rsidR="0046106C" w:rsidRDefault="008E0FE1">
      <w:pPr>
        <w:widowControl w:val="0"/>
        <w:pBdr>
          <w:top w:val="nil"/>
          <w:left w:val="nil"/>
          <w:bottom w:val="nil"/>
          <w:right w:val="nil"/>
          <w:between w:val="nil"/>
        </w:pBdr>
        <w:spacing w:after="120"/>
        <w:jc w:val="both"/>
        <w:rPr>
          <w:b/>
          <w:color w:val="000000"/>
        </w:rPr>
      </w:pPr>
      <w:r>
        <w:rPr>
          <w:b/>
          <w:color w:val="000000"/>
        </w:rPr>
        <w:t>Annex A – Meeting agenda</w:t>
      </w:r>
    </w:p>
    <w:p w14:paraId="09930070" w14:textId="77777777" w:rsidR="0046106C" w:rsidRDefault="008E0FE1">
      <w:pPr>
        <w:tabs>
          <w:tab w:val="left" w:pos="2127"/>
          <w:tab w:val="left" w:pos="6379"/>
        </w:tabs>
        <w:spacing w:before="120"/>
        <w:ind w:left="2127" w:hanging="2127"/>
        <w:rPr>
          <w:b/>
          <w:sz w:val="24"/>
          <w:szCs w:val="24"/>
        </w:rPr>
      </w:pPr>
      <w:r>
        <w:rPr>
          <w:b/>
          <w:sz w:val="24"/>
          <w:szCs w:val="24"/>
        </w:rPr>
        <w:t>Source:</w:t>
      </w:r>
      <w:r>
        <w:rPr>
          <w:b/>
          <w:sz w:val="24"/>
          <w:szCs w:val="24"/>
        </w:rPr>
        <w:tab/>
        <w:t>SA4 Audio SWG Co-Chair</w:t>
      </w:r>
      <w:r>
        <w:rPr>
          <w:b/>
          <w:color w:val="0000FF"/>
          <w:sz w:val="24"/>
          <w:szCs w:val="24"/>
          <w:vertAlign w:val="superscript"/>
        </w:rPr>
        <w:footnoteReference w:id="2"/>
      </w:r>
    </w:p>
    <w:p w14:paraId="67847E42" w14:textId="1FC1D2FD" w:rsidR="0046106C" w:rsidRDefault="008E0FE1">
      <w:pPr>
        <w:tabs>
          <w:tab w:val="left" w:pos="2127"/>
          <w:tab w:val="left" w:pos="6379"/>
        </w:tabs>
        <w:ind w:left="2131" w:hanging="2131"/>
        <w:rPr>
          <w:b/>
          <w:sz w:val="24"/>
          <w:szCs w:val="24"/>
        </w:rPr>
      </w:pPr>
      <w:r>
        <w:rPr>
          <w:b/>
          <w:sz w:val="24"/>
          <w:szCs w:val="24"/>
        </w:rPr>
        <w:t>Title:</w:t>
      </w:r>
      <w:r>
        <w:rPr>
          <w:b/>
          <w:sz w:val="24"/>
          <w:szCs w:val="24"/>
        </w:rPr>
        <w:tab/>
      </w:r>
      <w:r w:rsidR="00B72F26" w:rsidRPr="00F14C56">
        <w:rPr>
          <w:b/>
          <w:sz w:val="24"/>
          <w:szCs w:val="24"/>
        </w:rPr>
        <w:t xml:space="preserve">Proposed agenda for </w:t>
      </w:r>
      <w:r w:rsidR="00B72F26">
        <w:rPr>
          <w:b/>
          <w:sz w:val="24"/>
          <w:szCs w:val="24"/>
        </w:rPr>
        <w:t>Audio</w:t>
      </w:r>
      <w:r w:rsidR="00B72F26" w:rsidRPr="00F14C56">
        <w:rPr>
          <w:b/>
          <w:sz w:val="24"/>
          <w:szCs w:val="24"/>
        </w:rPr>
        <w:t xml:space="preserve"> SWG teleconference on</w:t>
      </w:r>
      <w:r w:rsidR="00B72F26">
        <w:rPr>
          <w:b/>
          <w:sz w:val="24"/>
          <w:szCs w:val="24"/>
        </w:rPr>
        <w:t xml:space="preserve"> </w:t>
      </w:r>
      <w:r w:rsidR="00B72F26" w:rsidRPr="006D0117">
        <w:rPr>
          <w:b/>
          <w:sz w:val="24"/>
          <w:szCs w:val="24"/>
        </w:rPr>
        <w:t>FS_DaCED, eUET, ATIAS</w:t>
      </w:r>
      <w:r w:rsidR="00B72F26">
        <w:rPr>
          <w:b/>
          <w:sz w:val="24"/>
          <w:szCs w:val="24"/>
        </w:rPr>
        <w:t xml:space="preserve"> (23 October 2023)</w:t>
      </w:r>
    </w:p>
    <w:p w14:paraId="60ECA54F" w14:textId="77777777" w:rsidR="0046106C" w:rsidRDefault="008E0FE1">
      <w:pPr>
        <w:tabs>
          <w:tab w:val="left" w:pos="2127"/>
          <w:tab w:val="left" w:pos="6379"/>
        </w:tabs>
        <w:ind w:left="2131" w:hanging="2131"/>
        <w:rPr>
          <w:b/>
          <w:sz w:val="24"/>
          <w:szCs w:val="24"/>
        </w:rPr>
      </w:pPr>
      <w:r>
        <w:rPr>
          <w:b/>
          <w:sz w:val="24"/>
          <w:szCs w:val="24"/>
        </w:rPr>
        <w:t>Document for:</w:t>
      </w:r>
      <w:r>
        <w:rPr>
          <w:b/>
          <w:sz w:val="24"/>
          <w:szCs w:val="24"/>
        </w:rPr>
        <w:tab/>
        <w:t>Approval</w:t>
      </w:r>
    </w:p>
    <w:p w14:paraId="718EA0C9" w14:textId="77777777" w:rsidR="0046106C" w:rsidRDefault="008E0FE1">
      <w:pPr>
        <w:tabs>
          <w:tab w:val="left" w:pos="2127"/>
          <w:tab w:val="left" w:pos="6379"/>
        </w:tabs>
        <w:ind w:left="2131" w:hanging="2131"/>
        <w:rPr>
          <w:sz w:val="32"/>
          <w:szCs w:val="32"/>
        </w:rPr>
      </w:pPr>
      <w:r>
        <w:rPr>
          <w:b/>
          <w:sz w:val="24"/>
          <w:szCs w:val="24"/>
        </w:rPr>
        <w:t>Agenda item:</w:t>
      </w:r>
      <w:r>
        <w:rPr>
          <w:b/>
          <w:sz w:val="24"/>
          <w:szCs w:val="24"/>
        </w:rPr>
        <w:tab/>
        <w:t>1</w:t>
      </w:r>
    </w:p>
    <w:p w14:paraId="07BB3E1A" w14:textId="77777777" w:rsidR="0046106C" w:rsidRDefault="0046106C">
      <w:pPr>
        <w:pBdr>
          <w:top w:val="single" w:sz="12" w:space="1" w:color="000000"/>
        </w:pBdr>
        <w:tabs>
          <w:tab w:val="left" w:pos="6379"/>
        </w:tabs>
        <w:rPr>
          <w:sz w:val="20"/>
          <w:szCs w:val="20"/>
        </w:rPr>
      </w:pPr>
    </w:p>
    <w:p w14:paraId="354A2152" w14:textId="77777777" w:rsidR="0046106C" w:rsidRDefault="0046106C">
      <w:pPr>
        <w:widowControl w:val="0"/>
        <w:pBdr>
          <w:top w:val="nil"/>
          <w:left w:val="nil"/>
          <w:bottom w:val="nil"/>
          <w:right w:val="nil"/>
          <w:between w:val="nil"/>
        </w:pBdr>
        <w:spacing w:after="120"/>
        <w:jc w:val="both"/>
        <w:rPr>
          <w:b/>
          <w:color w:val="000000"/>
        </w:rPr>
      </w:pPr>
    </w:p>
    <w:p w14:paraId="77ED1144" w14:textId="5EBD9943" w:rsidR="0046106C" w:rsidRDefault="008E0FE1">
      <w:pPr>
        <w:rPr>
          <w:b/>
        </w:rPr>
      </w:pPr>
      <w:r>
        <w:rPr>
          <w:b/>
        </w:rPr>
        <w:t>Agenda for this telco (keeping only relevant items from the unique agenda for 3GPP SA4 AH telcos post-12</w:t>
      </w:r>
      <w:r w:rsidR="00B72F26">
        <w:rPr>
          <w:b/>
        </w:rPr>
        <w:t>5</w:t>
      </w:r>
      <w:r>
        <w:rPr>
          <w:b/>
        </w:rPr>
        <w:t>):</w:t>
      </w:r>
    </w:p>
    <w:p w14:paraId="5CBC4CAC" w14:textId="77777777" w:rsidR="0046106C" w:rsidRDefault="0046106C">
      <w:pPr>
        <w:widowControl w:val="0"/>
        <w:pBdr>
          <w:top w:val="nil"/>
          <w:left w:val="nil"/>
          <w:bottom w:val="nil"/>
          <w:right w:val="nil"/>
          <w:between w:val="nil"/>
        </w:pBdr>
        <w:spacing w:after="120"/>
        <w:jc w:val="both"/>
        <w:rPr>
          <w:b/>
          <w:color w:val="000000"/>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B72F26" w:rsidRPr="002C2650" w14:paraId="2ADC8608" w14:textId="77777777" w:rsidTr="004453AB">
        <w:trPr>
          <w:trHeight w:val="20"/>
        </w:trPr>
        <w:tc>
          <w:tcPr>
            <w:tcW w:w="827" w:type="dxa"/>
            <w:shd w:val="clear" w:color="auto" w:fill="auto"/>
            <w:vAlign w:val="bottom"/>
          </w:tcPr>
          <w:p w14:paraId="3584B5C9" w14:textId="77777777" w:rsidR="00B72F26" w:rsidRPr="00241D97" w:rsidRDefault="00B72F26" w:rsidP="004453AB">
            <w:pPr>
              <w:spacing w:line="240" w:lineRule="auto"/>
              <w:rPr>
                <w:rFonts w:ascii="Calibri" w:eastAsia="Times New Roman" w:hAnsi="Calibri" w:cs="Calibri"/>
                <w:color w:val="000000"/>
                <w:lang w:val="fr-FR"/>
              </w:rPr>
            </w:pPr>
            <w:r>
              <w:rPr>
                <w:rFonts w:ascii="Calibri" w:hAnsi="Calibri" w:cs="Calibri"/>
                <w:color w:val="000000"/>
              </w:rPr>
              <w:t>1</w:t>
            </w:r>
          </w:p>
        </w:tc>
        <w:tc>
          <w:tcPr>
            <w:tcW w:w="4114" w:type="dxa"/>
            <w:shd w:val="clear" w:color="auto" w:fill="auto"/>
            <w:vAlign w:val="bottom"/>
          </w:tcPr>
          <w:p w14:paraId="3F3EB8E3" w14:textId="77777777" w:rsidR="00B72F26" w:rsidRPr="00241D97" w:rsidRDefault="00B72F26" w:rsidP="004453AB">
            <w:pPr>
              <w:spacing w:line="240" w:lineRule="auto"/>
              <w:rPr>
                <w:rFonts w:ascii="Calibri" w:eastAsia="Times New Roman" w:hAnsi="Calibri" w:cs="Calibri"/>
                <w:color w:val="000000"/>
                <w:lang w:val="en-US"/>
              </w:rPr>
            </w:pPr>
            <w:r>
              <w:rPr>
                <w:rFonts w:ascii="Calibri" w:hAnsi="Calibri" w:cs="Calibri"/>
                <w:color w:val="000000"/>
              </w:rPr>
              <w:t>Audio SWG</w:t>
            </w:r>
          </w:p>
        </w:tc>
        <w:tc>
          <w:tcPr>
            <w:tcW w:w="4500" w:type="dxa"/>
          </w:tcPr>
          <w:p w14:paraId="6447A046" w14:textId="77777777" w:rsidR="00B72F26" w:rsidRPr="009134D7" w:rsidRDefault="00B72F26" w:rsidP="004453AB">
            <w:pPr>
              <w:pStyle w:val="Heading"/>
              <w:tabs>
                <w:tab w:val="center" w:pos="2193"/>
              </w:tabs>
              <w:spacing w:before="40" w:after="40" w:line="240" w:lineRule="auto"/>
              <w:ind w:left="57" w:right="57" w:firstLine="0"/>
              <w:rPr>
                <w:rFonts w:cs="Arial"/>
                <w:bCs/>
                <w:color w:val="FF0000"/>
                <w:sz w:val="20"/>
              </w:rPr>
            </w:pPr>
          </w:p>
        </w:tc>
      </w:tr>
      <w:tr w:rsidR="00B72F26" w:rsidRPr="002C2650" w14:paraId="6F342CCB" w14:textId="77777777" w:rsidTr="004453AB">
        <w:trPr>
          <w:trHeight w:val="20"/>
        </w:trPr>
        <w:tc>
          <w:tcPr>
            <w:tcW w:w="827" w:type="dxa"/>
            <w:shd w:val="clear" w:color="auto" w:fill="auto"/>
            <w:vAlign w:val="bottom"/>
          </w:tcPr>
          <w:p w14:paraId="690EAA42" w14:textId="77777777" w:rsidR="00B72F26" w:rsidRPr="00241D97" w:rsidRDefault="00B72F26" w:rsidP="004453AB">
            <w:pPr>
              <w:spacing w:line="240" w:lineRule="auto"/>
              <w:rPr>
                <w:rFonts w:ascii="Calibri" w:eastAsia="Times New Roman" w:hAnsi="Calibri" w:cs="Calibri"/>
                <w:color w:val="000000"/>
                <w:lang w:val="fr-FR"/>
              </w:rPr>
            </w:pPr>
            <w:r>
              <w:rPr>
                <w:rFonts w:ascii="Calibri" w:hAnsi="Calibri" w:cs="Calibri"/>
                <w:color w:val="000000"/>
              </w:rPr>
              <w:t>1,1</w:t>
            </w:r>
          </w:p>
        </w:tc>
        <w:tc>
          <w:tcPr>
            <w:tcW w:w="4114" w:type="dxa"/>
            <w:shd w:val="clear" w:color="auto" w:fill="auto"/>
            <w:vAlign w:val="bottom"/>
          </w:tcPr>
          <w:p w14:paraId="72A69F82" w14:textId="77777777" w:rsidR="00B72F26" w:rsidRPr="00241D97" w:rsidRDefault="00B72F26" w:rsidP="004453AB">
            <w:pPr>
              <w:spacing w:line="240" w:lineRule="auto"/>
              <w:rPr>
                <w:rFonts w:ascii="Calibri" w:eastAsia="Times New Roman" w:hAnsi="Calibri" w:cs="Calibri"/>
                <w:color w:val="000000"/>
                <w:lang w:val="en-US"/>
              </w:rPr>
            </w:pPr>
            <w:r>
              <w:rPr>
                <w:rFonts w:ascii="Calibri" w:hAnsi="Calibri" w:cs="Calibri"/>
                <w:color w:val="000000"/>
              </w:rPr>
              <w:t>Opening of the session and registration of documents</w:t>
            </w:r>
          </w:p>
        </w:tc>
        <w:tc>
          <w:tcPr>
            <w:tcW w:w="4500" w:type="dxa"/>
          </w:tcPr>
          <w:p w14:paraId="7D422FE4" w14:textId="77777777" w:rsidR="00B72F26" w:rsidRPr="007D7CB2" w:rsidRDefault="00B72F26" w:rsidP="004453AB">
            <w:pPr>
              <w:pStyle w:val="Heading"/>
              <w:tabs>
                <w:tab w:val="left" w:pos="7200"/>
              </w:tabs>
              <w:spacing w:before="40" w:after="40" w:line="240" w:lineRule="auto"/>
              <w:ind w:left="57" w:right="57" w:firstLine="0"/>
              <w:rPr>
                <w:rFonts w:cs="Arial"/>
                <w:bCs/>
                <w:sz w:val="20"/>
              </w:rPr>
            </w:pPr>
          </w:p>
        </w:tc>
      </w:tr>
      <w:tr w:rsidR="00B72F26" w:rsidRPr="006F7DFD" w14:paraId="71016673" w14:textId="77777777" w:rsidTr="004453AB">
        <w:trPr>
          <w:trHeight w:val="20"/>
        </w:trPr>
        <w:tc>
          <w:tcPr>
            <w:tcW w:w="827" w:type="dxa"/>
            <w:shd w:val="clear" w:color="auto" w:fill="auto"/>
            <w:vAlign w:val="bottom"/>
          </w:tcPr>
          <w:p w14:paraId="3FA76866" w14:textId="77777777" w:rsidR="00B72F26" w:rsidRPr="00241D97" w:rsidRDefault="00B72F26" w:rsidP="004453AB">
            <w:pPr>
              <w:spacing w:line="240" w:lineRule="auto"/>
              <w:rPr>
                <w:rFonts w:ascii="Calibri" w:eastAsia="Times New Roman" w:hAnsi="Calibri" w:cs="Calibri"/>
                <w:color w:val="000000"/>
                <w:lang w:val="fr-FR"/>
              </w:rPr>
            </w:pPr>
            <w:r>
              <w:rPr>
                <w:rFonts w:ascii="Calibri" w:hAnsi="Calibri" w:cs="Calibri"/>
                <w:color w:val="000000"/>
              </w:rPr>
              <w:t>1,2</w:t>
            </w:r>
          </w:p>
        </w:tc>
        <w:tc>
          <w:tcPr>
            <w:tcW w:w="4114" w:type="dxa"/>
            <w:shd w:val="clear" w:color="auto" w:fill="auto"/>
            <w:vAlign w:val="bottom"/>
          </w:tcPr>
          <w:p w14:paraId="145CE640" w14:textId="77777777" w:rsidR="00B72F26" w:rsidRDefault="00B72F26" w:rsidP="004453AB">
            <w:pPr>
              <w:spacing w:line="240" w:lineRule="auto"/>
              <w:rPr>
                <w:rFonts w:ascii="Calibri" w:eastAsia="Times New Roman" w:hAnsi="Calibri" w:cs="Calibri"/>
                <w:color w:val="000000"/>
                <w:lang w:val="en-US"/>
              </w:rPr>
            </w:pPr>
            <w:r>
              <w:rPr>
                <w:rFonts w:ascii="Calibri" w:hAnsi="Calibri" w:cs="Calibri"/>
                <w:color w:val="000000"/>
              </w:rPr>
              <w:t>Reports/Liaisons from other groups/meetings</w:t>
            </w:r>
          </w:p>
        </w:tc>
        <w:tc>
          <w:tcPr>
            <w:tcW w:w="4500" w:type="dxa"/>
          </w:tcPr>
          <w:p w14:paraId="4AF9ECE2" w14:textId="77777777" w:rsidR="00B72F26" w:rsidRPr="007D7CB2" w:rsidRDefault="00B72F26" w:rsidP="004453AB">
            <w:pPr>
              <w:pStyle w:val="Heading"/>
              <w:tabs>
                <w:tab w:val="left" w:pos="7200"/>
              </w:tabs>
              <w:spacing w:before="40" w:after="40" w:line="240" w:lineRule="auto"/>
              <w:ind w:left="57" w:right="57" w:firstLine="0"/>
              <w:rPr>
                <w:rFonts w:cs="Arial"/>
                <w:bCs/>
                <w:sz w:val="20"/>
              </w:rPr>
            </w:pPr>
          </w:p>
        </w:tc>
      </w:tr>
      <w:tr w:rsidR="00B72F26" w:rsidRPr="002C2650" w14:paraId="3A3F52D1" w14:textId="77777777" w:rsidTr="004453AB">
        <w:trPr>
          <w:trHeight w:val="20"/>
        </w:trPr>
        <w:tc>
          <w:tcPr>
            <w:tcW w:w="827" w:type="dxa"/>
            <w:shd w:val="clear" w:color="auto" w:fill="auto"/>
            <w:vAlign w:val="bottom"/>
          </w:tcPr>
          <w:p w14:paraId="5DC44D80" w14:textId="77777777" w:rsidR="00B72F26" w:rsidRDefault="00B72F26" w:rsidP="004453AB">
            <w:pPr>
              <w:spacing w:line="240" w:lineRule="auto"/>
              <w:rPr>
                <w:rFonts w:ascii="Calibri" w:eastAsia="Times New Roman" w:hAnsi="Calibri" w:cs="Calibri"/>
                <w:color w:val="000000"/>
                <w:lang w:val="en-US"/>
              </w:rPr>
            </w:pPr>
            <w:r>
              <w:rPr>
                <w:rFonts w:ascii="Calibri" w:hAnsi="Calibri" w:cs="Calibri"/>
                <w:color w:val="000000"/>
              </w:rPr>
              <w:t>1,3</w:t>
            </w:r>
          </w:p>
        </w:tc>
        <w:tc>
          <w:tcPr>
            <w:tcW w:w="4114" w:type="dxa"/>
            <w:shd w:val="clear" w:color="auto" w:fill="auto"/>
            <w:vAlign w:val="bottom"/>
          </w:tcPr>
          <w:p w14:paraId="4EDE0DED" w14:textId="77777777" w:rsidR="00B72F26" w:rsidRDefault="00B72F26" w:rsidP="004453AB">
            <w:pPr>
              <w:spacing w:line="240" w:lineRule="auto"/>
              <w:rPr>
                <w:rFonts w:ascii="Calibri" w:eastAsia="Times New Roman" w:hAnsi="Calibri" w:cs="Calibri"/>
                <w:color w:val="000000"/>
                <w:lang w:val="en-US"/>
              </w:rPr>
            </w:pPr>
            <w:r>
              <w:rPr>
                <w:rFonts w:ascii="Calibri" w:hAnsi="Calibri" w:cs="Calibri"/>
                <w:color w:val="000000"/>
              </w:rPr>
              <w:t>CRs to features in Release 17 and earlier</w:t>
            </w:r>
          </w:p>
        </w:tc>
        <w:tc>
          <w:tcPr>
            <w:tcW w:w="4500" w:type="dxa"/>
          </w:tcPr>
          <w:p w14:paraId="37C9228D" w14:textId="77777777" w:rsidR="00B72F26" w:rsidRDefault="00B72F26" w:rsidP="004453AB">
            <w:pPr>
              <w:pStyle w:val="Heading"/>
              <w:tabs>
                <w:tab w:val="left" w:pos="7200"/>
              </w:tabs>
              <w:spacing w:before="40" w:after="40" w:line="240" w:lineRule="auto"/>
              <w:ind w:left="57" w:right="57" w:firstLine="0"/>
              <w:rPr>
                <w:rFonts w:cs="Arial"/>
                <w:bCs/>
                <w:color w:val="FF0000"/>
                <w:sz w:val="20"/>
              </w:rPr>
            </w:pPr>
          </w:p>
        </w:tc>
      </w:tr>
      <w:tr w:rsidR="00B72F26" w:rsidRPr="002C2650" w14:paraId="0C68F3B2" w14:textId="77777777" w:rsidTr="004453AB">
        <w:trPr>
          <w:trHeight w:val="20"/>
        </w:trPr>
        <w:tc>
          <w:tcPr>
            <w:tcW w:w="827" w:type="dxa"/>
            <w:shd w:val="clear" w:color="auto" w:fill="auto"/>
            <w:vAlign w:val="bottom"/>
          </w:tcPr>
          <w:p w14:paraId="2A58DC5E" w14:textId="77777777" w:rsidR="00B72F26" w:rsidRPr="00A20C5A" w:rsidRDefault="00B72F26" w:rsidP="004453AB">
            <w:pPr>
              <w:spacing w:line="240" w:lineRule="auto"/>
              <w:rPr>
                <w:rFonts w:ascii="Calibri" w:eastAsia="Times New Roman" w:hAnsi="Calibri" w:cs="Calibri"/>
                <w:color w:val="000000"/>
                <w:lang w:val="en-US"/>
              </w:rPr>
            </w:pPr>
            <w:r>
              <w:rPr>
                <w:rFonts w:ascii="Calibri" w:hAnsi="Calibri" w:cs="Calibri"/>
                <w:color w:val="000000"/>
              </w:rPr>
              <w:t>1,4</w:t>
            </w:r>
          </w:p>
        </w:tc>
        <w:tc>
          <w:tcPr>
            <w:tcW w:w="4114" w:type="dxa"/>
            <w:shd w:val="clear" w:color="auto" w:fill="auto"/>
            <w:vAlign w:val="bottom"/>
          </w:tcPr>
          <w:p w14:paraId="2E0ABDB8" w14:textId="77777777" w:rsidR="00B72F26" w:rsidRPr="00241D97" w:rsidRDefault="00B72F26" w:rsidP="004453AB">
            <w:pPr>
              <w:spacing w:line="240" w:lineRule="auto"/>
              <w:rPr>
                <w:rFonts w:ascii="Calibri" w:eastAsia="Times New Roman" w:hAnsi="Calibri" w:cs="Calibri"/>
                <w:color w:val="000000"/>
                <w:lang w:val="en-US"/>
              </w:rPr>
            </w:pPr>
            <w:r>
              <w:rPr>
                <w:rFonts w:ascii="Calibri" w:hAnsi="Calibri" w:cs="Calibri"/>
                <w:color w:val="000000"/>
              </w:rPr>
              <w:t>IVAS_Codec (EVS Codec Extension for Immersive Voice and Audio Services)</w:t>
            </w:r>
          </w:p>
        </w:tc>
        <w:tc>
          <w:tcPr>
            <w:tcW w:w="4500" w:type="dxa"/>
          </w:tcPr>
          <w:p w14:paraId="6D1CFED4" w14:textId="77777777" w:rsidR="00B72F26" w:rsidRPr="00C51FF8" w:rsidRDefault="00B72F26" w:rsidP="004453AB">
            <w:pPr>
              <w:pStyle w:val="Heading"/>
              <w:tabs>
                <w:tab w:val="left" w:pos="7200"/>
              </w:tabs>
              <w:spacing w:before="40" w:after="40" w:line="240" w:lineRule="auto"/>
              <w:ind w:left="57" w:right="57" w:firstLine="0"/>
              <w:rPr>
                <w:rFonts w:cs="Arial"/>
                <w:bCs/>
                <w:color w:val="FF0000"/>
                <w:sz w:val="20"/>
                <w:lang w:val="en-US"/>
              </w:rPr>
            </w:pPr>
          </w:p>
        </w:tc>
      </w:tr>
      <w:tr w:rsidR="00B72F26" w:rsidRPr="002C2650" w14:paraId="7527E30C" w14:textId="77777777" w:rsidTr="004453AB">
        <w:trPr>
          <w:trHeight w:val="20"/>
        </w:trPr>
        <w:tc>
          <w:tcPr>
            <w:tcW w:w="827" w:type="dxa"/>
            <w:shd w:val="clear" w:color="auto" w:fill="auto"/>
            <w:vAlign w:val="bottom"/>
          </w:tcPr>
          <w:p w14:paraId="31599DB3" w14:textId="77777777" w:rsidR="00B72F26" w:rsidRPr="00A20C5A" w:rsidRDefault="00B72F26" w:rsidP="004453AB">
            <w:pPr>
              <w:spacing w:line="240" w:lineRule="auto"/>
              <w:rPr>
                <w:rFonts w:ascii="Calibri" w:eastAsia="Times New Roman" w:hAnsi="Calibri" w:cs="Calibri"/>
                <w:color w:val="000000"/>
                <w:lang w:val="en-US"/>
              </w:rPr>
            </w:pPr>
            <w:r>
              <w:rPr>
                <w:rFonts w:ascii="Calibri" w:hAnsi="Calibri" w:cs="Calibri"/>
                <w:color w:val="000000"/>
              </w:rPr>
              <w:t>1,5</w:t>
            </w:r>
          </w:p>
        </w:tc>
        <w:tc>
          <w:tcPr>
            <w:tcW w:w="4114" w:type="dxa"/>
            <w:shd w:val="clear" w:color="auto" w:fill="auto"/>
            <w:vAlign w:val="bottom"/>
          </w:tcPr>
          <w:p w14:paraId="5603B20B" w14:textId="77777777" w:rsidR="00B72F26" w:rsidRPr="00241D97" w:rsidRDefault="00B72F26" w:rsidP="004453AB">
            <w:pPr>
              <w:spacing w:line="240" w:lineRule="auto"/>
              <w:rPr>
                <w:rFonts w:ascii="Calibri" w:eastAsia="Times New Roman" w:hAnsi="Calibri" w:cs="Calibri"/>
                <w:color w:val="000000"/>
                <w:lang w:val="en-US"/>
              </w:rPr>
            </w:pPr>
            <w:r>
              <w:rPr>
                <w:rFonts w:ascii="Calibri" w:hAnsi="Calibri" w:cs="Calibri"/>
                <w:color w:val="000000"/>
              </w:rPr>
              <w:t>ATIAS (Terminal Audio quality performance and Test methods for Immersive Audio Services)</w:t>
            </w:r>
          </w:p>
        </w:tc>
        <w:tc>
          <w:tcPr>
            <w:tcW w:w="4500" w:type="dxa"/>
          </w:tcPr>
          <w:p w14:paraId="66D23DEA" w14:textId="77777777" w:rsidR="00B72F26" w:rsidRDefault="00B72F26" w:rsidP="004453AB">
            <w:pPr>
              <w:pStyle w:val="Heading"/>
              <w:tabs>
                <w:tab w:val="left" w:pos="7200"/>
              </w:tabs>
              <w:spacing w:before="40" w:after="40" w:line="240" w:lineRule="auto"/>
              <w:ind w:left="57" w:right="57" w:firstLine="0"/>
              <w:rPr>
                <w:rFonts w:cs="Arial"/>
                <w:bCs/>
                <w:sz w:val="20"/>
                <w:lang w:val="en-US"/>
              </w:rPr>
            </w:pPr>
            <w:r w:rsidRPr="00CF64DE">
              <w:rPr>
                <w:rFonts w:cs="Arial"/>
                <w:bCs/>
                <w:color w:val="FF0000"/>
                <w:sz w:val="20"/>
                <w:lang w:val="en-US"/>
              </w:rPr>
              <w:t>S4aA230107n</w:t>
            </w:r>
            <w:r w:rsidRPr="00DC24AA">
              <w:rPr>
                <w:rFonts w:cs="Arial"/>
                <w:bCs/>
                <w:sz w:val="20"/>
                <w:lang w:val="en-US"/>
              </w:rPr>
              <w:t xml:space="preserve"> (</w:t>
            </w:r>
            <w:r>
              <w:rPr>
                <w:rFonts w:cs="Arial"/>
                <w:bCs/>
                <w:sz w:val="20"/>
                <w:lang w:val="en-US"/>
              </w:rPr>
              <w:t>Dolby, comments to Pdoc</w:t>
            </w:r>
            <w:r w:rsidRPr="00DC24AA">
              <w:rPr>
                <w:rFonts w:cs="Arial"/>
                <w:bCs/>
                <w:sz w:val="20"/>
                <w:lang w:val="en-US"/>
              </w:rPr>
              <w:t>)</w:t>
            </w:r>
          </w:p>
          <w:p w14:paraId="2A9E25C2" w14:textId="77777777" w:rsidR="00B72F26" w:rsidRDefault="00B72F26" w:rsidP="004453AB">
            <w:pPr>
              <w:pStyle w:val="Heading"/>
              <w:tabs>
                <w:tab w:val="left" w:pos="7200"/>
              </w:tabs>
              <w:spacing w:before="40" w:after="40" w:line="240" w:lineRule="auto"/>
              <w:ind w:left="57" w:right="57" w:firstLine="0"/>
              <w:rPr>
                <w:rFonts w:cs="Arial"/>
                <w:bCs/>
                <w:sz w:val="20"/>
                <w:lang w:val="en-US"/>
              </w:rPr>
            </w:pPr>
            <w:r w:rsidRPr="00A85623">
              <w:rPr>
                <w:rFonts w:cs="Arial"/>
                <w:bCs/>
                <w:color w:val="FF0000"/>
                <w:sz w:val="20"/>
                <w:lang w:val="en-US"/>
              </w:rPr>
              <w:t xml:space="preserve">S4aA230108n </w:t>
            </w:r>
            <w:r w:rsidRPr="00DC24AA">
              <w:rPr>
                <w:rFonts w:cs="Arial"/>
                <w:bCs/>
                <w:sz w:val="20"/>
                <w:lang w:val="en-US"/>
              </w:rPr>
              <w:t>(</w:t>
            </w:r>
            <w:r>
              <w:rPr>
                <w:rFonts w:cs="Arial"/>
                <w:bCs/>
                <w:sz w:val="20"/>
                <w:lang w:val="en-US"/>
              </w:rPr>
              <w:t>Dolby, receiver tests</w:t>
            </w:r>
            <w:r w:rsidRPr="00DC24AA">
              <w:rPr>
                <w:rFonts w:cs="Arial"/>
                <w:bCs/>
                <w:sz w:val="20"/>
                <w:lang w:val="en-US"/>
              </w:rPr>
              <w:t>)</w:t>
            </w:r>
          </w:p>
          <w:p w14:paraId="101B3E99" w14:textId="77777777" w:rsidR="00B72F26" w:rsidRDefault="00B72F26" w:rsidP="004453AB">
            <w:pPr>
              <w:pStyle w:val="Heading"/>
              <w:tabs>
                <w:tab w:val="left" w:pos="7200"/>
              </w:tabs>
              <w:spacing w:before="40" w:after="40" w:line="240" w:lineRule="auto"/>
              <w:ind w:left="57" w:right="57" w:firstLine="0"/>
              <w:rPr>
                <w:rFonts w:cs="Arial"/>
                <w:bCs/>
                <w:sz w:val="20"/>
                <w:lang w:val="en-US"/>
              </w:rPr>
            </w:pPr>
            <w:r w:rsidRPr="00B52FB6">
              <w:rPr>
                <w:rFonts w:cs="Arial"/>
                <w:bCs/>
                <w:color w:val="FF0000"/>
                <w:sz w:val="20"/>
                <w:lang w:val="en-US"/>
              </w:rPr>
              <w:t>S4aA230110n</w:t>
            </w:r>
            <w:r w:rsidRPr="00DC24AA">
              <w:rPr>
                <w:rFonts w:cs="Arial"/>
                <w:bCs/>
                <w:sz w:val="20"/>
                <w:lang w:val="en-US"/>
              </w:rPr>
              <w:t xml:space="preserve"> (</w:t>
            </w:r>
            <w:r>
              <w:rPr>
                <w:rFonts w:cs="Arial"/>
                <w:bCs/>
                <w:sz w:val="20"/>
                <w:lang w:val="en-US"/>
              </w:rPr>
              <w:t>Xiaomi, stereo/binaural perf.</w:t>
            </w:r>
            <w:r w:rsidRPr="00DC24AA">
              <w:rPr>
                <w:rFonts w:cs="Arial"/>
                <w:bCs/>
                <w:sz w:val="20"/>
                <w:lang w:val="en-US"/>
              </w:rPr>
              <w:t>)</w:t>
            </w:r>
          </w:p>
          <w:p w14:paraId="003D3320" w14:textId="77777777" w:rsidR="00B72F26" w:rsidRPr="00DC24AA" w:rsidRDefault="00B72F26" w:rsidP="004453AB">
            <w:pPr>
              <w:pStyle w:val="Heading"/>
              <w:tabs>
                <w:tab w:val="left" w:pos="7200"/>
              </w:tabs>
              <w:spacing w:before="40" w:after="40" w:line="240" w:lineRule="auto"/>
              <w:ind w:left="57" w:right="57" w:firstLine="0"/>
              <w:rPr>
                <w:rFonts w:cs="Arial"/>
                <w:bCs/>
                <w:sz w:val="20"/>
                <w:lang w:val="en-US"/>
              </w:rPr>
            </w:pPr>
            <w:r w:rsidRPr="00B72053">
              <w:rPr>
                <w:rFonts w:cs="Arial"/>
                <w:bCs/>
                <w:color w:val="FF0000"/>
                <w:sz w:val="20"/>
                <w:lang w:val="en-US"/>
              </w:rPr>
              <w:t xml:space="preserve">S4aA230112a </w:t>
            </w:r>
            <w:r w:rsidRPr="00DC24AA">
              <w:rPr>
                <w:rFonts w:cs="Arial"/>
                <w:bCs/>
                <w:sz w:val="20"/>
                <w:lang w:val="en-US"/>
              </w:rPr>
              <w:t>(</w:t>
            </w:r>
            <w:r>
              <w:rPr>
                <w:rFonts w:cs="Arial"/>
                <w:bCs/>
                <w:sz w:val="20"/>
                <w:lang w:val="en-US"/>
              </w:rPr>
              <w:t>Nokia, test signals</w:t>
            </w:r>
            <w:r w:rsidRPr="00DC24AA">
              <w:rPr>
                <w:rFonts w:cs="Arial"/>
                <w:bCs/>
                <w:sz w:val="20"/>
                <w:lang w:val="en-US"/>
              </w:rPr>
              <w:t>)</w:t>
            </w:r>
          </w:p>
          <w:p w14:paraId="46DF074D" w14:textId="77777777" w:rsidR="00B72F26" w:rsidRPr="00C51FF8" w:rsidRDefault="00B72F26" w:rsidP="004453AB">
            <w:pPr>
              <w:pStyle w:val="Heading"/>
              <w:tabs>
                <w:tab w:val="left" w:pos="7200"/>
              </w:tabs>
              <w:spacing w:before="40" w:after="40" w:line="240" w:lineRule="auto"/>
              <w:ind w:left="57" w:right="57" w:firstLine="0"/>
              <w:rPr>
                <w:rFonts w:cs="Arial"/>
                <w:bCs/>
                <w:color w:val="FF0000"/>
                <w:sz w:val="20"/>
                <w:lang w:val="en-US"/>
              </w:rPr>
            </w:pPr>
          </w:p>
        </w:tc>
      </w:tr>
      <w:tr w:rsidR="00B72F26" w:rsidRPr="002C2650" w14:paraId="6FE27266" w14:textId="77777777" w:rsidTr="004453AB">
        <w:trPr>
          <w:trHeight w:val="20"/>
        </w:trPr>
        <w:tc>
          <w:tcPr>
            <w:tcW w:w="827" w:type="dxa"/>
            <w:shd w:val="clear" w:color="auto" w:fill="auto"/>
            <w:vAlign w:val="bottom"/>
          </w:tcPr>
          <w:p w14:paraId="163E35ED" w14:textId="77777777" w:rsidR="00B72F26" w:rsidRPr="00A20C5A" w:rsidRDefault="00B72F26" w:rsidP="004453AB">
            <w:pPr>
              <w:spacing w:line="240" w:lineRule="auto"/>
              <w:rPr>
                <w:rFonts w:ascii="Calibri" w:eastAsia="Times New Roman" w:hAnsi="Calibri" w:cs="Calibri"/>
                <w:color w:val="000000"/>
                <w:lang w:val="en-US"/>
              </w:rPr>
            </w:pPr>
            <w:r>
              <w:rPr>
                <w:rFonts w:ascii="Calibri" w:hAnsi="Calibri" w:cs="Calibri"/>
                <w:color w:val="000000"/>
              </w:rPr>
              <w:t>1,6</w:t>
            </w:r>
          </w:p>
        </w:tc>
        <w:tc>
          <w:tcPr>
            <w:tcW w:w="4114" w:type="dxa"/>
            <w:shd w:val="clear" w:color="auto" w:fill="auto"/>
            <w:vAlign w:val="bottom"/>
          </w:tcPr>
          <w:p w14:paraId="6BA79498" w14:textId="77777777" w:rsidR="00B72F26" w:rsidRPr="00241D97" w:rsidRDefault="00B72F26" w:rsidP="004453AB">
            <w:pPr>
              <w:spacing w:line="240" w:lineRule="auto"/>
              <w:rPr>
                <w:rFonts w:ascii="Calibri" w:eastAsia="Times New Roman" w:hAnsi="Calibri" w:cs="Calibri"/>
                <w:color w:val="000000"/>
                <w:lang w:val="en-US"/>
              </w:rPr>
            </w:pPr>
            <w:r>
              <w:rPr>
                <w:rFonts w:ascii="Calibri" w:hAnsi="Calibri" w:cs="Calibri"/>
                <w:color w:val="000000"/>
              </w:rPr>
              <w:t>eUET (Enhancements to UE Testing)</w:t>
            </w:r>
          </w:p>
        </w:tc>
        <w:tc>
          <w:tcPr>
            <w:tcW w:w="4500" w:type="dxa"/>
          </w:tcPr>
          <w:p w14:paraId="16FC80B6" w14:textId="77777777" w:rsidR="00B72F26" w:rsidRPr="00C51FF8" w:rsidRDefault="00B72F26" w:rsidP="004453AB">
            <w:pPr>
              <w:pStyle w:val="Heading"/>
              <w:tabs>
                <w:tab w:val="left" w:pos="7200"/>
              </w:tabs>
              <w:spacing w:before="40" w:after="40" w:line="240" w:lineRule="auto"/>
              <w:ind w:left="57" w:right="57" w:firstLine="0"/>
              <w:rPr>
                <w:rFonts w:cs="Arial"/>
                <w:bCs/>
                <w:color w:val="FF0000"/>
                <w:sz w:val="20"/>
                <w:lang w:val="en-US"/>
              </w:rPr>
            </w:pPr>
          </w:p>
        </w:tc>
      </w:tr>
      <w:tr w:rsidR="00B72F26" w:rsidRPr="002C2650" w14:paraId="79F5BC11" w14:textId="77777777" w:rsidTr="004453AB">
        <w:trPr>
          <w:trHeight w:val="20"/>
        </w:trPr>
        <w:tc>
          <w:tcPr>
            <w:tcW w:w="827" w:type="dxa"/>
            <w:shd w:val="clear" w:color="auto" w:fill="auto"/>
            <w:vAlign w:val="bottom"/>
          </w:tcPr>
          <w:p w14:paraId="5D4B9A4E" w14:textId="77777777" w:rsidR="00B72F26" w:rsidRPr="00A20C5A" w:rsidRDefault="00B72F26" w:rsidP="004453AB">
            <w:pPr>
              <w:spacing w:line="240" w:lineRule="auto"/>
              <w:rPr>
                <w:rFonts w:ascii="Calibri" w:eastAsia="Times New Roman" w:hAnsi="Calibri" w:cs="Calibri"/>
                <w:color w:val="000000"/>
                <w:lang w:val="en-US"/>
              </w:rPr>
            </w:pPr>
            <w:r>
              <w:rPr>
                <w:rFonts w:ascii="Calibri" w:hAnsi="Calibri" w:cs="Calibri"/>
                <w:color w:val="000000"/>
              </w:rPr>
              <w:t>1,7</w:t>
            </w:r>
          </w:p>
        </w:tc>
        <w:tc>
          <w:tcPr>
            <w:tcW w:w="4114" w:type="dxa"/>
            <w:shd w:val="clear" w:color="auto" w:fill="auto"/>
            <w:vAlign w:val="bottom"/>
          </w:tcPr>
          <w:p w14:paraId="386B87DD" w14:textId="77777777" w:rsidR="00B72F26" w:rsidRPr="00241D97" w:rsidRDefault="00B72F26" w:rsidP="004453AB">
            <w:pPr>
              <w:spacing w:line="240" w:lineRule="auto"/>
              <w:rPr>
                <w:rFonts w:ascii="Calibri" w:eastAsia="Times New Roman" w:hAnsi="Calibri" w:cs="Calibri"/>
                <w:color w:val="000000"/>
                <w:lang w:val="en-US"/>
              </w:rPr>
            </w:pPr>
            <w:r>
              <w:rPr>
                <w:rFonts w:ascii="Calibri" w:hAnsi="Calibri" w:cs="Calibri"/>
                <w:color w:val="000000"/>
              </w:rPr>
              <w:t>FS_DaCED (Feasibility Study on Diverse audio Capturing system for End-user Devices)</w:t>
            </w:r>
          </w:p>
        </w:tc>
        <w:tc>
          <w:tcPr>
            <w:tcW w:w="4500" w:type="dxa"/>
          </w:tcPr>
          <w:p w14:paraId="104807D9" w14:textId="77777777" w:rsidR="00B72F26" w:rsidRDefault="00B72F26" w:rsidP="004453AB">
            <w:pPr>
              <w:pStyle w:val="Heading"/>
              <w:tabs>
                <w:tab w:val="left" w:pos="7200"/>
              </w:tabs>
              <w:spacing w:before="40" w:after="40" w:line="240" w:lineRule="auto"/>
              <w:ind w:left="57" w:right="57" w:firstLine="0"/>
              <w:rPr>
                <w:rFonts w:cs="Arial"/>
                <w:bCs/>
                <w:sz w:val="20"/>
                <w:lang w:val="en-US"/>
              </w:rPr>
            </w:pPr>
            <w:r w:rsidRPr="00CD59B9">
              <w:rPr>
                <w:rFonts w:cs="Arial"/>
                <w:bCs/>
                <w:color w:val="FF0000"/>
                <w:sz w:val="20"/>
                <w:lang w:val="en-US"/>
              </w:rPr>
              <w:t>S4aA230109a</w:t>
            </w:r>
            <w:r w:rsidRPr="00DC24AA">
              <w:rPr>
                <w:rFonts w:cs="Arial"/>
                <w:bCs/>
                <w:sz w:val="20"/>
                <w:lang w:val="en-US"/>
              </w:rPr>
              <w:t xml:space="preserve"> (</w:t>
            </w:r>
            <w:r>
              <w:rPr>
                <w:rFonts w:cs="Arial"/>
                <w:bCs/>
                <w:sz w:val="20"/>
                <w:lang w:val="en-US"/>
              </w:rPr>
              <w:t>Panasonic, usage scenarios</w:t>
            </w:r>
            <w:r w:rsidRPr="00DC24AA">
              <w:rPr>
                <w:rFonts w:cs="Arial"/>
                <w:bCs/>
                <w:sz w:val="20"/>
                <w:lang w:val="en-US"/>
              </w:rPr>
              <w:t>)</w:t>
            </w:r>
          </w:p>
          <w:p w14:paraId="3661CC26" w14:textId="77777777" w:rsidR="00B72F26" w:rsidRDefault="00B72F26" w:rsidP="004453AB">
            <w:pPr>
              <w:pStyle w:val="Heading"/>
              <w:tabs>
                <w:tab w:val="left" w:pos="7200"/>
              </w:tabs>
              <w:spacing w:before="40" w:after="40" w:line="240" w:lineRule="auto"/>
              <w:ind w:left="57" w:right="57" w:firstLine="0"/>
              <w:rPr>
                <w:rFonts w:cs="Arial"/>
                <w:bCs/>
                <w:sz w:val="20"/>
                <w:lang w:val="en-US"/>
              </w:rPr>
            </w:pPr>
            <w:r w:rsidRPr="00CD59B9">
              <w:rPr>
                <w:rFonts w:cs="Arial"/>
                <w:bCs/>
                <w:color w:val="FF0000"/>
                <w:sz w:val="20"/>
                <w:lang w:val="en-US"/>
              </w:rPr>
              <w:t>S4aA230111a</w:t>
            </w:r>
            <w:r w:rsidRPr="00DC24AA">
              <w:rPr>
                <w:rFonts w:cs="Arial"/>
                <w:bCs/>
                <w:sz w:val="20"/>
                <w:lang w:val="en-US"/>
              </w:rPr>
              <w:t xml:space="preserve"> (</w:t>
            </w:r>
            <w:r>
              <w:rPr>
                <w:rFonts w:cs="Arial"/>
                <w:bCs/>
                <w:sz w:val="20"/>
                <w:lang w:val="en-US"/>
              </w:rPr>
              <w:t>Xiaomi, UE categories</w:t>
            </w:r>
            <w:r w:rsidRPr="00DC24AA">
              <w:rPr>
                <w:rFonts w:cs="Arial"/>
                <w:bCs/>
                <w:sz w:val="20"/>
                <w:lang w:val="en-US"/>
              </w:rPr>
              <w:t>)</w:t>
            </w:r>
          </w:p>
          <w:p w14:paraId="60E1B01C" w14:textId="77777777" w:rsidR="00B72F26" w:rsidRPr="00DC24AA" w:rsidRDefault="00B72F26" w:rsidP="004453AB">
            <w:pPr>
              <w:pStyle w:val="Heading"/>
              <w:tabs>
                <w:tab w:val="left" w:pos="7200"/>
              </w:tabs>
              <w:spacing w:before="40" w:after="40" w:line="240" w:lineRule="auto"/>
              <w:ind w:left="57" w:right="57" w:firstLine="0"/>
              <w:rPr>
                <w:rFonts w:cs="Arial"/>
                <w:bCs/>
                <w:sz w:val="20"/>
                <w:lang w:val="en-US"/>
              </w:rPr>
            </w:pPr>
          </w:p>
          <w:p w14:paraId="4D2E0800" w14:textId="77777777" w:rsidR="00B72F26" w:rsidRPr="00C51FF8" w:rsidRDefault="00B72F26" w:rsidP="004453AB">
            <w:pPr>
              <w:pStyle w:val="Heading"/>
              <w:tabs>
                <w:tab w:val="left" w:pos="7200"/>
              </w:tabs>
              <w:spacing w:before="40" w:after="40" w:line="240" w:lineRule="auto"/>
              <w:ind w:left="57" w:right="57" w:firstLine="0"/>
              <w:rPr>
                <w:rFonts w:cs="Arial"/>
                <w:bCs/>
                <w:color w:val="FF0000"/>
                <w:sz w:val="20"/>
                <w:lang w:val="en-US"/>
              </w:rPr>
            </w:pPr>
          </w:p>
        </w:tc>
      </w:tr>
      <w:tr w:rsidR="00B72F26" w:rsidRPr="002C2650" w14:paraId="513AB2B4" w14:textId="77777777" w:rsidTr="004453AB">
        <w:trPr>
          <w:trHeight w:val="20"/>
        </w:trPr>
        <w:tc>
          <w:tcPr>
            <w:tcW w:w="827" w:type="dxa"/>
            <w:shd w:val="clear" w:color="auto" w:fill="auto"/>
            <w:vAlign w:val="bottom"/>
          </w:tcPr>
          <w:p w14:paraId="633CD0BC" w14:textId="77777777" w:rsidR="00B72F26" w:rsidRPr="00A20C5A" w:rsidRDefault="00B72F26" w:rsidP="004453AB">
            <w:pPr>
              <w:spacing w:line="240" w:lineRule="auto"/>
              <w:rPr>
                <w:rFonts w:ascii="Calibri" w:eastAsia="Times New Roman" w:hAnsi="Calibri" w:cs="Calibri"/>
                <w:color w:val="000000"/>
                <w:lang w:val="en-US"/>
              </w:rPr>
            </w:pPr>
            <w:r>
              <w:rPr>
                <w:rFonts w:ascii="Calibri" w:hAnsi="Calibri" w:cs="Calibri"/>
                <w:color w:val="000000"/>
              </w:rPr>
              <w:t>1,8</w:t>
            </w:r>
          </w:p>
        </w:tc>
        <w:tc>
          <w:tcPr>
            <w:tcW w:w="4114" w:type="dxa"/>
            <w:shd w:val="clear" w:color="auto" w:fill="auto"/>
            <w:vAlign w:val="bottom"/>
          </w:tcPr>
          <w:p w14:paraId="2F20A02D" w14:textId="77777777" w:rsidR="00B72F26" w:rsidRPr="00241D97" w:rsidRDefault="00B72F26" w:rsidP="004453AB">
            <w:pPr>
              <w:spacing w:line="240" w:lineRule="auto"/>
              <w:rPr>
                <w:rFonts w:ascii="Calibri" w:eastAsia="Times New Roman" w:hAnsi="Calibri" w:cs="Calibri"/>
                <w:color w:val="000000"/>
                <w:lang w:val="en-US"/>
              </w:rPr>
            </w:pPr>
            <w:r>
              <w:rPr>
                <w:rFonts w:ascii="Calibri" w:hAnsi="Calibri" w:cs="Calibri"/>
                <w:color w:val="000000"/>
              </w:rPr>
              <w:t>ISAR (Immersive Audio for Split Rendering Scenarios)</w:t>
            </w:r>
          </w:p>
        </w:tc>
        <w:tc>
          <w:tcPr>
            <w:tcW w:w="4500" w:type="dxa"/>
          </w:tcPr>
          <w:p w14:paraId="11ADBD0F" w14:textId="77777777" w:rsidR="00B72F26" w:rsidRPr="00C51FF8" w:rsidRDefault="00B72F26" w:rsidP="004453AB">
            <w:pPr>
              <w:pStyle w:val="Heading"/>
              <w:tabs>
                <w:tab w:val="left" w:pos="7200"/>
              </w:tabs>
              <w:spacing w:before="40" w:after="40" w:line="240" w:lineRule="auto"/>
              <w:ind w:left="57" w:right="57" w:firstLine="0"/>
              <w:rPr>
                <w:rFonts w:cs="Arial"/>
                <w:bCs/>
                <w:color w:val="FF0000"/>
                <w:sz w:val="20"/>
                <w:lang w:val="en-US"/>
              </w:rPr>
            </w:pPr>
          </w:p>
        </w:tc>
      </w:tr>
      <w:tr w:rsidR="00B72F26" w:rsidRPr="002C2650" w14:paraId="1109B65D" w14:textId="77777777" w:rsidTr="004453AB">
        <w:trPr>
          <w:trHeight w:val="20"/>
        </w:trPr>
        <w:tc>
          <w:tcPr>
            <w:tcW w:w="827" w:type="dxa"/>
            <w:shd w:val="clear" w:color="auto" w:fill="auto"/>
            <w:vAlign w:val="bottom"/>
          </w:tcPr>
          <w:p w14:paraId="53E67D74" w14:textId="77777777" w:rsidR="00B72F26" w:rsidRPr="00A20C5A" w:rsidRDefault="00B72F26" w:rsidP="004453AB">
            <w:pPr>
              <w:spacing w:line="240" w:lineRule="auto"/>
              <w:rPr>
                <w:rFonts w:ascii="Calibri" w:eastAsia="Times New Roman" w:hAnsi="Calibri" w:cs="Calibri"/>
                <w:color w:val="000000"/>
                <w:lang w:val="en-US"/>
              </w:rPr>
            </w:pPr>
            <w:r>
              <w:rPr>
                <w:rFonts w:ascii="Calibri" w:hAnsi="Calibri" w:cs="Calibri"/>
                <w:color w:val="000000"/>
              </w:rPr>
              <w:t>1,9</w:t>
            </w:r>
          </w:p>
        </w:tc>
        <w:tc>
          <w:tcPr>
            <w:tcW w:w="4114" w:type="dxa"/>
            <w:shd w:val="clear" w:color="auto" w:fill="auto"/>
            <w:vAlign w:val="bottom"/>
          </w:tcPr>
          <w:p w14:paraId="4C67B1B8" w14:textId="77777777" w:rsidR="00B72F26" w:rsidRPr="00241D97" w:rsidRDefault="00B72F26" w:rsidP="004453AB">
            <w:pPr>
              <w:spacing w:line="240" w:lineRule="auto"/>
              <w:rPr>
                <w:rFonts w:ascii="Calibri" w:eastAsia="Times New Roman" w:hAnsi="Calibri" w:cs="Calibri"/>
                <w:color w:val="000000"/>
                <w:lang w:val="en-US"/>
              </w:rPr>
            </w:pPr>
            <w:r>
              <w:rPr>
                <w:rFonts w:ascii="Calibri" w:hAnsi="Calibri" w:cs="Calibri"/>
                <w:color w:val="000000"/>
              </w:rPr>
              <w:t>Others including TEI</w:t>
            </w:r>
          </w:p>
        </w:tc>
        <w:tc>
          <w:tcPr>
            <w:tcW w:w="4500" w:type="dxa"/>
          </w:tcPr>
          <w:p w14:paraId="4119ACDF" w14:textId="77777777" w:rsidR="00B72F26" w:rsidRPr="00C51FF8" w:rsidRDefault="00B72F26" w:rsidP="004453AB">
            <w:pPr>
              <w:pStyle w:val="Heading"/>
              <w:tabs>
                <w:tab w:val="left" w:pos="7200"/>
              </w:tabs>
              <w:spacing w:before="40" w:after="40" w:line="240" w:lineRule="auto"/>
              <w:ind w:left="57" w:right="57" w:firstLine="0"/>
              <w:rPr>
                <w:rFonts w:cs="Arial"/>
                <w:bCs/>
                <w:color w:val="FF0000"/>
                <w:sz w:val="20"/>
                <w:lang w:val="en-US"/>
              </w:rPr>
            </w:pPr>
          </w:p>
        </w:tc>
      </w:tr>
      <w:tr w:rsidR="00B72F26" w:rsidRPr="002C2650" w14:paraId="4E2CAF04" w14:textId="77777777" w:rsidTr="004453AB">
        <w:trPr>
          <w:trHeight w:val="20"/>
        </w:trPr>
        <w:tc>
          <w:tcPr>
            <w:tcW w:w="827" w:type="dxa"/>
            <w:shd w:val="clear" w:color="auto" w:fill="auto"/>
            <w:vAlign w:val="bottom"/>
          </w:tcPr>
          <w:p w14:paraId="3CA5CEF9" w14:textId="77777777" w:rsidR="00B72F26" w:rsidRPr="00A20C5A" w:rsidRDefault="00B72F26" w:rsidP="004453AB">
            <w:pPr>
              <w:spacing w:line="240" w:lineRule="auto"/>
              <w:rPr>
                <w:rFonts w:ascii="Calibri" w:eastAsia="Times New Roman" w:hAnsi="Calibri" w:cs="Calibri"/>
                <w:color w:val="000000"/>
                <w:lang w:val="en-US"/>
              </w:rPr>
            </w:pPr>
            <w:r>
              <w:rPr>
                <w:rFonts w:ascii="Calibri" w:hAnsi="Calibri" w:cs="Calibri"/>
                <w:color w:val="000000"/>
              </w:rPr>
              <w:t>1.10</w:t>
            </w:r>
          </w:p>
        </w:tc>
        <w:tc>
          <w:tcPr>
            <w:tcW w:w="4114" w:type="dxa"/>
            <w:shd w:val="clear" w:color="auto" w:fill="auto"/>
            <w:vAlign w:val="bottom"/>
          </w:tcPr>
          <w:p w14:paraId="40020158" w14:textId="77777777" w:rsidR="00B72F26" w:rsidRPr="00241D97" w:rsidRDefault="00B72F26" w:rsidP="004453AB">
            <w:pPr>
              <w:spacing w:line="240" w:lineRule="auto"/>
              <w:rPr>
                <w:rFonts w:ascii="Calibri" w:eastAsia="Times New Roman" w:hAnsi="Calibri" w:cs="Calibri"/>
                <w:color w:val="000000"/>
                <w:lang w:val="en-US"/>
              </w:rPr>
            </w:pPr>
            <w:r>
              <w:rPr>
                <w:rFonts w:ascii="Calibri" w:hAnsi="Calibri" w:cs="Calibri"/>
                <w:color w:val="000000"/>
              </w:rPr>
              <w:t>New Work / New Work Items and Study Items</w:t>
            </w:r>
          </w:p>
        </w:tc>
        <w:tc>
          <w:tcPr>
            <w:tcW w:w="4500" w:type="dxa"/>
          </w:tcPr>
          <w:p w14:paraId="27FA7379" w14:textId="77777777" w:rsidR="00B72F26" w:rsidRPr="00C51FF8" w:rsidRDefault="00B72F26" w:rsidP="004453AB">
            <w:pPr>
              <w:pStyle w:val="Heading"/>
              <w:tabs>
                <w:tab w:val="left" w:pos="7200"/>
              </w:tabs>
              <w:spacing w:before="40" w:after="40" w:line="240" w:lineRule="auto"/>
              <w:ind w:left="57" w:right="57" w:firstLine="0"/>
              <w:rPr>
                <w:rFonts w:cs="Arial"/>
                <w:bCs/>
                <w:color w:val="FF0000"/>
                <w:sz w:val="20"/>
                <w:lang w:val="en-US"/>
              </w:rPr>
            </w:pPr>
          </w:p>
        </w:tc>
      </w:tr>
      <w:tr w:rsidR="00B72F26" w:rsidRPr="002C2650" w14:paraId="7EE151D4" w14:textId="77777777" w:rsidTr="004453AB">
        <w:trPr>
          <w:trHeight w:val="20"/>
        </w:trPr>
        <w:tc>
          <w:tcPr>
            <w:tcW w:w="827" w:type="dxa"/>
            <w:shd w:val="clear" w:color="auto" w:fill="auto"/>
            <w:vAlign w:val="bottom"/>
          </w:tcPr>
          <w:p w14:paraId="2342FFED" w14:textId="77777777" w:rsidR="00B72F26" w:rsidRPr="00A20C5A" w:rsidRDefault="00B72F26" w:rsidP="004453AB">
            <w:pPr>
              <w:spacing w:line="240" w:lineRule="auto"/>
              <w:rPr>
                <w:rFonts w:ascii="Calibri" w:eastAsia="Times New Roman" w:hAnsi="Calibri" w:cs="Calibri"/>
                <w:color w:val="000000"/>
                <w:lang w:val="en-US"/>
              </w:rPr>
            </w:pPr>
            <w:r>
              <w:rPr>
                <w:rFonts w:ascii="Calibri" w:hAnsi="Calibri" w:cs="Calibri"/>
                <w:color w:val="000000"/>
              </w:rPr>
              <w:t>1.11</w:t>
            </w:r>
          </w:p>
        </w:tc>
        <w:tc>
          <w:tcPr>
            <w:tcW w:w="4114" w:type="dxa"/>
            <w:shd w:val="clear" w:color="auto" w:fill="auto"/>
            <w:vAlign w:val="bottom"/>
          </w:tcPr>
          <w:p w14:paraId="5C60E7E9" w14:textId="77777777" w:rsidR="00B72F26" w:rsidRPr="00241D97" w:rsidRDefault="00B72F26" w:rsidP="004453AB">
            <w:pPr>
              <w:spacing w:line="240" w:lineRule="auto"/>
              <w:rPr>
                <w:rFonts w:ascii="Calibri" w:eastAsia="Times New Roman" w:hAnsi="Calibri" w:cs="Calibri"/>
                <w:color w:val="000000"/>
                <w:lang w:val="en-US"/>
              </w:rPr>
            </w:pPr>
            <w:r>
              <w:rPr>
                <w:rFonts w:ascii="Calibri" w:hAnsi="Calibri" w:cs="Calibri"/>
                <w:color w:val="000000"/>
              </w:rPr>
              <w:t>Close of the session</w:t>
            </w:r>
          </w:p>
        </w:tc>
        <w:tc>
          <w:tcPr>
            <w:tcW w:w="4500" w:type="dxa"/>
          </w:tcPr>
          <w:p w14:paraId="0CADB40F" w14:textId="77777777" w:rsidR="00B72F26" w:rsidRPr="00C51FF8" w:rsidRDefault="00B72F26" w:rsidP="004453AB">
            <w:pPr>
              <w:pStyle w:val="Heading"/>
              <w:tabs>
                <w:tab w:val="left" w:pos="7200"/>
              </w:tabs>
              <w:spacing w:before="40" w:after="40" w:line="240" w:lineRule="auto"/>
              <w:ind w:left="57" w:right="57" w:firstLine="0"/>
              <w:rPr>
                <w:rFonts w:cs="Arial"/>
                <w:bCs/>
                <w:color w:val="FF0000"/>
                <w:sz w:val="20"/>
                <w:lang w:val="en-US"/>
              </w:rPr>
            </w:pPr>
          </w:p>
        </w:tc>
      </w:tr>
    </w:tbl>
    <w:p w14:paraId="1A6FF166" w14:textId="77777777" w:rsidR="0046106C" w:rsidRDefault="0046106C">
      <w:pPr>
        <w:widowControl w:val="0"/>
        <w:pBdr>
          <w:top w:val="nil"/>
          <w:left w:val="nil"/>
          <w:bottom w:val="nil"/>
          <w:right w:val="nil"/>
          <w:between w:val="nil"/>
        </w:pBdr>
        <w:spacing w:after="120"/>
        <w:jc w:val="both"/>
        <w:rPr>
          <w:b/>
          <w:color w:val="000000"/>
        </w:rPr>
      </w:pPr>
    </w:p>
    <w:p w14:paraId="538C9E36" w14:textId="77777777" w:rsidR="0046106C" w:rsidRDefault="008E0FE1">
      <w:pPr>
        <w:spacing w:line="240" w:lineRule="auto"/>
        <w:rPr>
          <w:b/>
          <w:sz w:val="20"/>
          <w:szCs w:val="20"/>
        </w:rPr>
      </w:pPr>
      <w:r>
        <w:rPr>
          <w:b/>
          <w:sz w:val="20"/>
          <w:szCs w:val="20"/>
        </w:rPr>
        <w:t>Legend for Tdocs:</w:t>
      </w:r>
    </w:p>
    <w:p w14:paraId="549E5462" w14:textId="77777777" w:rsidR="0046106C" w:rsidRDefault="008E0FE1">
      <w:pPr>
        <w:numPr>
          <w:ilvl w:val="0"/>
          <w:numId w:val="3"/>
        </w:numPr>
        <w:pBdr>
          <w:top w:val="nil"/>
          <w:left w:val="nil"/>
          <w:bottom w:val="nil"/>
          <w:right w:val="nil"/>
          <w:between w:val="nil"/>
        </w:pBdr>
        <w:spacing w:line="240" w:lineRule="auto"/>
        <w:rPr>
          <w:b/>
          <w:color w:val="000000"/>
          <w:sz w:val="20"/>
          <w:szCs w:val="20"/>
        </w:rPr>
      </w:pPr>
      <w:r>
        <w:rPr>
          <w:b/>
          <w:color w:val="000000"/>
          <w:sz w:val="20"/>
          <w:szCs w:val="20"/>
        </w:rPr>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59181A7A" w14:textId="77777777" w:rsidR="0046106C" w:rsidRDefault="008E0FE1">
      <w:pPr>
        <w:numPr>
          <w:ilvl w:val="0"/>
          <w:numId w:val="3"/>
        </w:numPr>
        <w:pBdr>
          <w:top w:val="nil"/>
          <w:left w:val="nil"/>
          <w:bottom w:val="nil"/>
          <w:right w:val="nil"/>
          <w:between w:val="nil"/>
        </w:pBdr>
        <w:spacing w:line="240" w:lineRule="auto"/>
        <w:rPr>
          <w:b/>
          <w:color w:val="000000"/>
          <w:sz w:val="20"/>
          <w:szCs w:val="20"/>
        </w:rPr>
      </w:pPr>
      <w:r>
        <w:rPr>
          <w:color w:val="000000"/>
          <w:sz w:val="20"/>
          <w:szCs w:val="20"/>
        </w:rPr>
        <w:t>a agreed, app approved, n noted, pa partially agreed, np not pursued, pp postponed…</w:t>
      </w:r>
    </w:p>
    <w:p w14:paraId="0CBCA339" w14:textId="77777777" w:rsidR="0046106C" w:rsidRDefault="0046106C">
      <w:pPr>
        <w:rPr>
          <w:b/>
        </w:rPr>
      </w:pPr>
    </w:p>
    <w:p w14:paraId="3BCE8093" w14:textId="77777777" w:rsidR="0046106C" w:rsidRDefault="008E0FE1">
      <w:pPr>
        <w:rPr>
          <w:b/>
        </w:rPr>
      </w:pPr>
      <w:r>
        <w:br w:type="page"/>
      </w:r>
    </w:p>
    <w:p w14:paraId="7C274A16" w14:textId="77777777" w:rsidR="0046106C" w:rsidRDefault="008E0FE1">
      <w:pPr>
        <w:widowControl w:val="0"/>
        <w:pBdr>
          <w:top w:val="nil"/>
          <w:left w:val="nil"/>
          <w:bottom w:val="nil"/>
          <w:right w:val="nil"/>
          <w:between w:val="nil"/>
        </w:pBdr>
        <w:spacing w:after="120"/>
        <w:jc w:val="both"/>
        <w:rPr>
          <w:b/>
          <w:color w:val="000000"/>
        </w:rPr>
      </w:pPr>
      <w:r>
        <w:rPr>
          <w:b/>
          <w:color w:val="000000"/>
        </w:rPr>
        <w:lastRenderedPageBreak/>
        <w:t>Annex B – List of participants (1</w:t>
      </w:r>
      <w:r>
        <w:rPr>
          <w:b/>
        </w:rPr>
        <w:t>9)</w:t>
      </w:r>
    </w:p>
    <w:p w14:paraId="0A522129" w14:textId="77777777" w:rsidR="0046106C" w:rsidRDefault="0046106C"/>
    <w:tbl>
      <w:tblPr>
        <w:tblStyle w:val="a6"/>
        <w:tblW w:w="424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46106C" w14:paraId="19EAA308" w14:textId="77777777">
        <w:trPr>
          <w:trHeight w:val="300"/>
        </w:trPr>
        <w:tc>
          <w:tcPr>
            <w:tcW w:w="4248" w:type="dxa"/>
            <w:vAlign w:val="bottom"/>
          </w:tcPr>
          <w:p w14:paraId="0BCEDC6B"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Apple – Fabrice Plante</w:t>
            </w:r>
          </w:p>
        </w:tc>
      </w:tr>
      <w:tr w:rsidR="0046106C" w14:paraId="2F3C1184" w14:textId="77777777">
        <w:trPr>
          <w:trHeight w:val="300"/>
        </w:trPr>
        <w:tc>
          <w:tcPr>
            <w:tcW w:w="4248" w:type="dxa"/>
            <w:vAlign w:val="bottom"/>
          </w:tcPr>
          <w:p w14:paraId="597D192F"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Dolby – Stefan Bruhn</w:t>
            </w:r>
          </w:p>
        </w:tc>
      </w:tr>
      <w:tr w:rsidR="0046106C" w14:paraId="6BA7D328" w14:textId="77777777">
        <w:trPr>
          <w:trHeight w:val="300"/>
        </w:trPr>
        <w:tc>
          <w:tcPr>
            <w:tcW w:w="4248" w:type="dxa"/>
            <w:vAlign w:val="bottom"/>
          </w:tcPr>
          <w:p w14:paraId="2E78CEF2"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Dolby - Brian Lee</w:t>
            </w:r>
          </w:p>
        </w:tc>
      </w:tr>
      <w:tr w:rsidR="0046106C" w14:paraId="1C017E0C" w14:textId="77777777">
        <w:trPr>
          <w:trHeight w:val="300"/>
        </w:trPr>
        <w:tc>
          <w:tcPr>
            <w:tcW w:w="4248" w:type="dxa"/>
            <w:vAlign w:val="bottom"/>
          </w:tcPr>
          <w:p w14:paraId="205C9D0B"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Ericsson – Tomas Toftgard</w:t>
            </w:r>
          </w:p>
        </w:tc>
      </w:tr>
      <w:tr w:rsidR="0046106C" w14:paraId="331D6AA5" w14:textId="77777777">
        <w:trPr>
          <w:trHeight w:val="300"/>
        </w:trPr>
        <w:tc>
          <w:tcPr>
            <w:tcW w:w="4248" w:type="dxa"/>
            <w:vAlign w:val="bottom"/>
          </w:tcPr>
          <w:p w14:paraId="004D5E0B"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Fraunhofer IIS - Stefan Döhla</w:t>
            </w:r>
          </w:p>
        </w:tc>
      </w:tr>
      <w:tr w:rsidR="0046106C" w14:paraId="76EA08A8" w14:textId="77777777">
        <w:trPr>
          <w:trHeight w:val="300"/>
        </w:trPr>
        <w:tc>
          <w:tcPr>
            <w:tcW w:w="4248" w:type="dxa"/>
            <w:vAlign w:val="bottom"/>
          </w:tcPr>
          <w:p w14:paraId="0A90FA96"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HEAD acoustics - Jan Reimes</w:t>
            </w:r>
          </w:p>
        </w:tc>
      </w:tr>
      <w:tr w:rsidR="0046106C" w14:paraId="3F789A0F" w14:textId="77777777">
        <w:trPr>
          <w:trHeight w:val="300"/>
        </w:trPr>
        <w:tc>
          <w:tcPr>
            <w:tcW w:w="4248" w:type="dxa"/>
            <w:vAlign w:val="bottom"/>
          </w:tcPr>
          <w:p w14:paraId="0B5B0FC4"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Huawei – Huan-Yu Su</w:t>
            </w:r>
          </w:p>
        </w:tc>
      </w:tr>
      <w:tr w:rsidR="0046106C" w14:paraId="73C97AC0" w14:textId="77777777">
        <w:trPr>
          <w:trHeight w:val="300"/>
        </w:trPr>
        <w:tc>
          <w:tcPr>
            <w:tcW w:w="4248" w:type="dxa"/>
            <w:vAlign w:val="bottom"/>
          </w:tcPr>
          <w:p w14:paraId="10BB12B6"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Nokia – Lasse Laaksonen</w:t>
            </w:r>
          </w:p>
        </w:tc>
      </w:tr>
      <w:tr w:rsidR="0046106C" w14:paraId="5727481E" w14:textId="77777777">
        <w:trPr>
          <w:trHeight w:val="300"/>
        </w:trPr>
        <w:tc>
          <w:tcPr>
            <w:tcW w:w="4248" w:type="dxa"/>
            <w:vAlign w:val="bottom"/>
          </w:tcPr>
          <w:p w14:paraId="1376FF27"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Nokia - Arvi Lintervo</w:t>
            </w:r>
          </w:p>
        </w:tc>
      </w:tr>
      <w:tr w:rsidR="0046106C" w14:paraId="2CA7A040" w14:textId="77777777">
        <w:trPr>
          <w:trHeight w:val="300"/>
        </w:trPr>
        <w:tc>
          <w:tcPr>
            <w:tcW w:w="4248" w:type="dxa"/>
            <w:vAlign w:val="bottom"/>
          </w:tcPr>
          <w:p w14:paraId="190695A5"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Nokia – Anssi Rämö</w:t>
            </w:r>
          </w:p>
        </w:tc>
      </w:tr>
      <w:tr w:rsidR="0046106C" w14:paraId="77D3CFDC" w14:textId="77777777">
        <w:trPr>
          <w:trHeight w:val="300"/>
        </w:trPr>
        <w:tc>
          <w:tcPr>
            <w:tcW w:w="4248" w:type="dxa"/>
            <w:vAlign w:val="bottom"/>
          </w:tcPr>
          <w:p w14:paraId="35BB91C4"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Orange – Stéphane Ragot</w:t>
            </w:r>
          </w:p>
        </w:tc>
      </w:tr>
      <w:tr w:rsidR="0046106C" w14:paraId="33D4DB06" w14:textId="77777777">
        <w:trPr>
          <w:trHeight w:val="300"/>
        </w:trPr>
        <w:tc>
          <w:tcPr>
            <w:tcW w:w="4248" w:type="dxa"/>
            <w:vAlign w:val="bottom"/>
          </w:tcPr>
          <w:p w14:paraId="13DA2BF4"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Panasonic – Akira Harada</w:t>
            </w:r>
          </w:p>
        </w:tc>
      </w:tr>
      <w:tr w:rsidR="0046106C" w14:paraId="3755593D" w14:textId="77777777">
        <w:trPr>
          <w:trHeight w:val="300"/>
        </w:trPr>
        <w:tc>
          <w:tcPr>
            <w:tcW w:w="4248" w:type="dxa"/>
            <w:vAlign w:val="bottom"/>
          </w:tcPr>
          <w:p w14:paraId="07E3558B"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Panasonic - Hiroyuki Ehara</w:t>
            </w:r>
          </w:p>
        </w:tc>
      </w:tr>
      <w:tr w:rsidR="0046106C" w14:paraId="0F67F057" w14:textId="77777777">
        <w:trPr>
          <w:trHeight w:val="300"/>
        </w:trPr>
        <w:tc>
          <w:tcPr>
            <w:tcW w:w="4248" w:type="dxa"/>
            <w:vAlign w:val="bottom"/>
          </w:tcPr>
          <w:p w14:paraId="604D4549"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Panasonic - Srikanth Nagisetty</w:t>
            </w:r>
          </w:p>
        </w:tc>
      </w:tr>
      <w:tr w:rsidR="0046106C" w14:paraId="2DFA857F" w14:textId="77777777">
        <w:trPr>
          <w:trHeight w:val="300"/>
        </w:trPr>
        <w:tc>
          <w:tcPr>
            <w:tcW w:w="4248" w:type="dxa"/>
            <w:vAlign w:val="bottom"/>
          </w:tcPr>
          <w:p w14:paraId="217C05E2"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Philips – Marek Szczerba</w:t>
            </w:r>
          </w:p>
        </w:tc>
      </w:tr>
      <w:tr w:rsidR="0046106C" w14:paraId="76CBF81F" w14:textId="77777777">
        <w:trPr>
          <w:trHeight w:val="300"/>
        </w:trPr>
        <w:tc>
          <w:tcPr>
            <w:tcW w:w="4248" w:type="dxa"/>
            <w:vAlign w:val="bottom"/>
          </w:tcPr>
          <w:p w14:paraId="7EE01D2B"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Qualcomm - Andre Schevciw</w:t>
            </w:r>
          </w:p>
        </w:tc>
      </w:tr>
      <w:tr w:rsidR="0046106C" w14:paraId="74B33F6C" w14:textId="77777777">
        <w:trPr>
          <w:trHeight w:val="300"/>
        </w:trPr>
        <w:tc>
          <w:tcPr>
            <w:tcW w:w="4248" w:type="dxa"/>
            <w:vAlign w:val="bottom"/>
          </w:tcPr>
          <w:p w14:paraId="09FAC70F"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VoiceAge - Milan Jelinek</w:t>
            </w:r>
          </w:p>
        </w:tc>
      </w:tr>
      <w:tr w:rsidR="0046106C" w14:paraId="3D9B6AEB" w14:textId="77777777">
        <w:trPr>
          <w:trHeight w:val="300"/>
        </w:trPr>
        <w:tc>
          <w:tcPr>
            <w:tcW w:w="4248" w:type="dxa"/>
            <w:vAlign w:val="bottom"/>
          </w:tcPr>
          <w:p w14:paraId="1B94FC2F"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Xiaomi – Nien Wu</w:t>
            </w:r>
          </w:p>
        </w:tc>
      </w:tr>
      <w:tr w:rsidR="0046106C" w14:paraId="51D1DF59" w14:textId="77777777">
        <w:trPr>
          <w:trHeight w:val="300"/>
        </w:trPr>
        <w:tc>
          <w:tcPr>
            <w:tcW w:w="4248" w:type="dxa"/>
            <w:vAlign w:val="bottom"/>
          </w:tcPr>
          <w:p w14:paraId="0E619D07" w14:textId="77777777" w:rsidR="0046106C" w:rsidRDefault="008E0FE1">
            <w:pPr>
              <w:spacing w:line="240" w:lineRule="auto"/>
              <w:rPr>
                <w:rFonts w:ascii="Arimo" w:eastAsia="Arimo" w:hAnsi="Arimo" w:cs="Arimo"/>
                <w:sz w:val="20"/>
                <w:szCs w:val="20"/>
              </w:rPr>
            </w:pPr>
            <w:r>
              <w:rPr>
                <w:rFonts w:ascii="Arimo" w:eastAsia="Arimo" w:hAnsi="Arimo" w:cs="Arimo"/>
                <w:sz w:val="20"/>
                <w:szCs w:val="20"/>
              </w:rPr>
              <w:t>Xiaomi – Wang Bin</w:t>
            </w:r>
          </w:p>
        </w:tc>
      </w:tr>
    </w:tbl>
    <w:p w14:paraId="7B722FF2" w14:textId="77777777" w:rsidR="0046106C" w:rsidRDefault="0046106C"/>
    <w:p w14:paraId="66A65637" w14:textId="77777777" w:rsidR="0046106C" w:rsidRDefault="008E0FE1">
      <w:pPr>
        <w:rPr>
          <w:b/>
        </w:rPr>
      </w:pPr>
      <w:r>
        <w:br w:type="page"/>
      </w:r>
    </w:p>
    <w:p w14:paraId="16466D33" w14:textId="77777777" w:rsidR="0046106C" w:rsidRDefault="008E0FE1">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26D8029D" w14:textId="77777777" w:rsidR="0046106C" w:rsidRDefault="0046106C">
      <w:pPr>
        <w:widowControl w:val="0"/>
        <w:pBdr>
          <w:top w:val="nil"/>
          <w:left w:val="nil"/>
          <w:bottom w:val="nil"/>
          <w:right w:val="nil"/>
          <w:between w:val="nil"/>
        </w:pBdr>
        <w:spacing w:after="120"/>
        <w:jc w:val="both"/>
        <w:rPr>
          <w:b/>
          <w:color w:val="000000"/>
        </w:rPr>
      </w:pPr>
    </w:p>
    <w:tbl>
      <w:tblPr>
        <w:tblStyle w:val="a7"/>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46106C" w14:paraId="684BC5A3"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7E906A5" w14:textId="77777777" w:rsidR="0046106C" w:rsidRDefault="008E0FE1">
            <w:pPr>
              <w:rPr>
                <w:b/>
                <w:color w:val="0000FF"/>
                <w:sz w:val="16"/>
                <w:szCs w:val="16"/>
                <w:u w:val="single"/>
              </w:rPr>
            </w:pPr>
            <w:bookmarkStart w:id="2" w:name="_1fob9te" w:colFirst="0" w:colLast="0"/>
            <w:bookmarkEnd w:id="2"/>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1B0B7F7" w14:textId="77777777" w:rsidR="0046106C" w:rsidRDefault="008E0FE1">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38E5846" w14:textId="77777777" w:rsidR="0046106C" w:rsidRDefault="008E0FE1">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6DD2B3B" w14:textId="77777777" w:rsidR="0046106C" w:rsidRDefault="008E0FE1">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D039F1" w14:textId="77777777" w:rsidR="0046106C" w:rsidRDefault="008E0FE1">
            <w:pPr>
              <w:ind w:left="57" w:right="57"/>
              <w:rPr>
                <w:sz w:val="16"/>
                <w:szCs w:val="16"/>
              </w:rPr>
            </w:pPr>
            <w:r>
              <w:rPr>
                <w:sz w:val="16"/>
                <w:szCs w:val="16"/>
              </w:rPr>
              <w:t>Status</w:t>
            </w:r>
          </w:p>
        </w:tc>
      </w:tr>
      <w:tr w:rsidR="0046106C" w14:paraId="1D8D1211"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DE9FE6B" w14:textId="77777777" w:rsidR="0046106C" w:rsidRDefault="00000000">
            <w:pPr>
              <w:rPr>
                <w:b/>
                <w:color w:val="0000FF"/>
                <w:sz w:val="16"/>
                <w:szCs w:val="16"/>
                <w:u w:val="single"/>
              </w:rPr>
            </w:pPr>
            <w:hyperlink r:id="rId13">
              <w:r w:rsidR="008E0FE1">
                <w:rPr>
                  <w:b/>
                  <w:color w:val="0000FF"/>
                  <w:sz w:val="16"/>
                  <w:szCs w:val="16"/>
                  <w:u w:val="single"/>
                </w:rPr>
                <w:t>S4aA230107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D2208B" w14:textId="77777777" w:rsidR="0046106C" w:rsidRDefault="008E0FE1">
            <w:pPr>
              <w:rPr>
                <w:sz w:val="16"/>
                <w:szCs w:val="16"/>
              </w:rPr>
            </w:pPr>
            <w:r>
              <w:rPr>
                <w:sz w:val="16"/>
                <w:szCs w:val="16"/>
              </w:rPr>
              <w:t>Dolby comments to ATIAS PDOC v0.5.0</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C374DE3" w14:textId="77777777" w:rsidR="0046106C" w:rsidRDefault="008E0FE1">
            <w:pPr>
              <w:rPr>
                <w:sz w:val="16"/>
                <w:szCs w:val="16"/>
              </w:rPr>
            </w:pPr>
            <w:r>
              <w:rPr>
                <w:sz w:val="16"/>
                <w:szCs w:val="16"/>
              </w:rPr>
              <w:t>Dolby Sweden AB</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0B3CBB1" w14:textId="77777777" w:rsidR="0046106C" w:rsidRDefault="008E0FE1">
            <w:pP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C9A110D" w14:textId="2BC45B4F" w:rsidR="0046106C" w:rsidRDefault="00B72F26">
            <w:pPr>
              <w:ind w:left="57" w:right="57"/>
              <w:rPr>
                <w:color w:val="4F81BD"/>
                <w:sz w:val="16"/>
                <w:szCs w:val="16"/>
              </w:rPr>
            </w:pPr>
            <w:r>
              <w:rPr>
                <w:color w:val="4F81BD"/>
                <w:sz w:val="16"/>
                <w:szCs w:val="16"/>
              </w:rPr>
              <w:t>Noted</w:t>
            </w:r>
          </w:p>
        </w:tc>
      </w:tr>
      <w:tr w:rsidR="0046106C" w14:paraId="26F443B5"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7FAD0B2" w14:textId="77777777" w:rsidR="0046106C" w:rsidRDefault="00000000">
            <w:hyperlink r:id="rId14">
              <w:r w:rsidR="008E0FE1">
                <w:rPr>
                  <w:b/>
                  <w:color w:val="0000FF"/>
                  <w:sz w:val="16"/>
                  <w:szCs w:val="16"/>
                  <w:u w:val="single"/>
                </w:rPr>
                <w:t>S4aA230108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C25112E" w14:textId="77777777" w:rsidR="0046106C" w:rsidRDefault="008E0FE1">
            <w:pPr>
              <w:rPr>
                <w:sz w:val="16"/>
                <w:szCs w:val="16"/>
              </w:rPr>
            </w:pPr>
            <w:r>
              <w:rPr>
                <w:sz w:val="16"/>
                <w:szCs w:val="16"/>
              </w:rPr>
              <w:t>ATIAS receive loudness and frequency sensitivity characteristics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5110DB8" w14:textId="77777777" w:rsidR="0046106C" w:rsidRDefault="008E0FE1">
            <w:pPr>
              <w:rPr>
                <w:sz w:val="16"/>
                <w:szCs w:val="16"/>
              </w:rPr>
            </w:pPr>
            <w:r>
              <w:rPr>
                <w:sz w:val="16"/>
                <w:szCs w:val="16"/>
              </w:rPr>
              <w:t>Dolby Sweden AB</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A4816FF" w14:textId="77777777" w:rsidR="0046106C" w:rsidRDefault="008E0FE1">
            <w:pP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AA71597" w14:textId="2BF14792" w:rsidR="0046106C" w:rsidRDefault="00B72F26">
            <w:pPr>
              <w:ind w:left="57" w:right="57"/>
              <w:rPr>
                <w:color w:val="4F81BD"/>
                <w:sz w:val="16"/>
                <w:szCs w:val="16"/>
              </w:rPr>
            </w:pPr>
            <w:r>
              <w:rPr>
                <w:color w:val="4F81BD"/>
                <w:sz w:val="16"/>
                <w:szCs w:val="16"/>
              </w:rPr>
              <w:t>Noted</w:t>
            </w:r>
          </w:p>
        </w:tc>
      </w:tr>
      <w:tr w:rsidR="0046106C" w14:paraId="48ED2F1C"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3D64848" w14:textId="77777777" w:rsidR="0046106C" w:rsidRDefault="00000000">
            <w:hyperlink r:id="rId15">
              <w:r w:rsidR="008E0FE1">
                <w:rPr>
                  <w:b/>
                  <w:color w:val="0000FF"/>
                  <w:sz w:val="16"/>
                  <w:szCs w:val="16"/>
                  <w:u w:val="single"/>
                </w:rPr>
                <w:t>S4aA230109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9F973F" w14:textId="77777777" w:rsidR="0046106C" w:rsidRDefault="008E0FE1">
            <w:pPr>
              <w:rPr>
                <w:sz w:val="16"/>
                <w:szCs w:val="16"/>
              </w:rPr>
            </w:pPr>
            <w:r>
              <w:rPr>
                <w:sz w:val="16"/>
                <w:szCs w:val="16"/>
              </w:rPr>
              <w:t>Usage Scenarios for FS_DaCED</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B7A225A" w14:textId="77777777" w:rsidR="0046106C" w:rsidRDefault="008E0FE1">
            <w:pPr>
              <w:rPr>
                <w:sz w:val="16"/>
                <w:szCs w:val="16"/>
              </w:rPr>
            </w:pPr>
            <w:r>
              <w:rPr>
                <w:sz w:val="16"/>
                <w:szCs w:val="16"/>
              </w:rPr>
              <w:t>Panasonic Holdings Corporation</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784C80F" w14:textId="77777777" w:rsidR="0046106C" w:rsidRDefault="008E0FE1">
            <w:pP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BFBE0D5" w14:textId="4AC21AD8" w:rsidR="0046106C" w:rsidRDefault="00B72F26">
            <w:pPr>
              <w:ind w:left="57" w:right="57"/>
              <w:rPr>
                <w:color w:val="4F81BD"/>
                <w:sz w:val="16"/>
                <w:szCs w:val="16"/>
              </w:rPr>
            </w:pPr>
            <w:r>
              <w:rPr>
                <w:color w:val="4F81BD"/>
                <w:sz w:val="16"/>
                <w:szCs w:val="16"/>
              </w:rPr>
              <w:t>Agreed</w:t>
            </w:r>
          </w:p>
        </w:tc>
      </w:tr>
      <w:tr w:rsidR="0046106C" w14:paraId="66043F1A"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3515F2" w14:textId="77777777" w:rsidR="0046106C" w:rsidRDefault="00000000">
            <w:hyperlink r:id="rId16">
              <w:r w:rsidR="008E0FE1">
                <w:rPr>
                  <w:b/>
                  <w:color w:val="0000FF"/>
                  <w:sz w:val="16"/>
                  <w:szCs w:val="16"/>
                  <w:u w:val="single"/>
                </w:rPr>
                <w:t>S4aA230110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597B768" w14:textId="77777777" w:rsidR="0046106C" w:rsidRDefault="008E0FE1">
            <w:pPr>
              <w:rPr>
                <w:sz w:val="16"/>
                <w:szCs w:val="16"/>
              </w:rPr>
            </w:pPr>
            <w:r>
              <w:rPr>
                <w:sz w:val="16"/>
                <w:szCs w:val="16"/>
              </w:rPr>
              <w:t>Discussion on performance of stereo and binaural audio</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8641076" w14:textId="77777777" w:rsidR="0046106C" w:rsidRDefault="008E0FE1">
            <w:pPr>
              <w:rPr>
                <w:sz w:val="16"/>
                <w:szCs w:val="16"/>
              </w:rPr>
            </w:pPr>
            <w:r>
              <w:rPr>
                <w:sz w:val="16"/>
                <w:szCs w:val="16"/>
              </w:rPr>
              <w:t>Beijing Xiaomi Mobile Software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1D84621" w14:textId="77777777" w:rsidR="0046106C" w:rsidRDefault="008E0FE1">
            <w:pP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07097F" w14:textId="66ECED6C" w:rsidR="0046106C" w:rsidRDefault="00B72F26">
            <w:pPr>
              <w:ind w:left="57" w:right="57"/>
              <w:rPr>
                <w:color w:val="4F81BD"/>
                <w:sz w:val="16"/>
                <w:szCs w:val="16"/>
              </w:rPr>
            </w:pPr>
            <w:r>
              <w:rPr>
                <w:color w:val="4F81BD"/>
                <w:sz w:val="16"/>
                <w:szCs w:val="16"/>
              </w:rPr>
              <w:t>Noted</w:t>
            </w:r>
          </w:p>
        </w:tc>
      </w:tr>
      <w:tr w:rsidR="0046106C" w14:paraId="1C83E4AD"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F5C3DA" w14:textId="77777777" w:rsidR="0046106C" w:rsidRDefault="00000000">
            <w:hyperlink r:id="rId17">
              <w:r w:rsidR="008E0FE1">
                <w:rPr>
                  <w:b/>
                  <w:color w:val="0000FF"/>
                  <w:sz w:val="16"/>
                  <w:szCs w:val="16"/>
                  <w:u w:val="single"/>
                </w:rPr>
                <w:t>S4aA230111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E676241" w14:textId="77777777" w:rsidR="0046106C" w:rsidRDefault="008E0FE1">
            <w:pPr>
              <w:rPr>
                <w:sz w:val="16"/>
                <w:szCs w:val="16"/>
              </w:rPr>
            </w:pPr>
            <w:r>
              <w:rPr>
                <w:sz w:val="16"/>
                <w:szCs w:val="16"/>
              </w:rPr>
              <w:t>Proposal on more UE categories determination</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F312C35" w14:textId="77777777" w:rsidR="0046106C" w:rsidRDefault="008E0FE1">
            <w:pPr>
              <w:rPr>
                <w:sz w:val="16"/>
                <w:szCs w:val="16"/>
              </w:rPr>
            </w:pPr>
            <w:r>
              <w:rPr>
                <w:sz w:val="16"/>
                <w:szCs w:val="16"/>
              </w:rPr>
              <w:t>Beijing Xiaomi Mobile Software Co., Ltd</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C79C9DE" w14:textId="77777777" w:rsidR="0046106C" w:rsidRDefault="008E0FE1">
            <w:pP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742109B" w14:textId="35FA255D" w:rsidR="0046106C" w:rsidRDefault="00B72F26">
            <w:pPr>
              <w:ind w:left="57" w:right="57"/>
              <w:rPr>
                <w:color w:val="4F81BD"/>
                <w:sz w:val="16"/>
                <w:szCs w:val="16"/>
              </w:rPr>
            </w:pPr>
            <w:r>
              <w:rPr>
                <w:color w:val="4F81BD"/>
                <w:sz w:val="16"/>
                <w:szCs w:val="16"/>
              </w:rPr>
              <w:t>Agreed</w:t>
            </w:r>
          </w:p>
        </w:tc>
      </w:tr>
      <w:tr w:rsidR="0046106C" w14:paraId="4B62710A"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AE87693" w14:textId="77777777" w:rsidR="0046106C" w:rsidRDefault="00000000">
            <w:hyperlink r:id="rId18">
              <w:r w:rsidR="008E0FE1">
                <w:rPr>
                  <w:b/>
                  <w:color w:val="0000FF"/>
                  <w:sz w:val="16"/>
                  <w:szCs w:val="16"/>
                  <w:u w:val="single"/>
                </w:rPr>
                <w:t>S4aA230112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319A1F3" w14:textId="77777777" w:rsidR="0046106C" w:rsidRDefault="008E0FE1">
            <w:pPr>
              <w:rPr>
                <w:sz w:val="16"/>
                <w:szCs w:val="16"/>
              </w:rPr>
            </w:pPr>
            <w:r>
              <w:rPr>
                <w:sz w:val="16"/>
                <w:szCs w:val="16"/>
              </w:rPr>
              <w:t>On ATIAS receiving tests with SBA and MASA input formats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96691C3" w14:textId="77777777" w:rsidR="0046106C" w:rsidRDefault="008E0FE1">
            <w:pPr>
              <w:rPr>
                <w:sz w:val="16"/>
                <w:szCs w:val="16"/>
              </w:rPr>
            </w:pPr>
            <w:r>
              <w:rPr>
                <w:sz w:val="16"/>
                <w:szCs w:val="16"/>
              </w:rPr>
              <w:t>Nokia Corporation</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F2BF4E" w14:textId="77777777" w:rsidR="0046106C" w:rsidRDefault="008E0FE1">
            <w:pP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1A1E887" w14:textId="274D0797" w:rsidR="0046106C" w:rsidRDefault="001B70E0">
            <w:pPr>
              <w:ind w:left="57" w:right="57"/>
              <w:rPr>
                <w:color w:val="4F81BD"/>
                <w:sz w:val="16"/>
                <w:szCs w:val="16"/>
              </w:rPr>
            </w:pPr>
            <w:r>
              <w:rPr>
                <w:color w:val="4F81BD"/>
                <w:sz w:val="16"/>
                <w:szCs w:val="16"/>
              </w:rPr>
              <w:t>Agreed</w:t>
            </w:r>
          </w:p>
        </w:tc>
      </w:tr>
    </w:tbl>
    <w:p w14:paraId="66271E34" w14:textId="2F6F88E7" w:rsidR="0046106C" w:rsidRDefault="0046106C">
      <w:pPr>
        <w:widowControl w:val="0"/>
        <w:pBdr>
          <w:top w:val="nil"/>
          <w:left w:val="nil"/>
          <w:bottom w:val="nil"/>
          <w:right w:val="nil"/>
          <w:between w:val="nil"/>
        </w:pBdr>
        <w:spacing w:after="120"/>
        <w:jc w:val="both"/>
        <w:rPr>
          <w:b/>
          <w:color w:val="000000"/>
        </w:rPr>
      </w:pPr>
    </w:p>
    <w:p w14:paraId="05BE9FF0" w14:textId="77777777" w:rsidR="0046106C" w:rsidRDefault="0046106C">
      <w:pPr>
        <w:widowControl w:val="0"/>
        <w:pBdr>
          <w:top w:val="nil"/>
          <w:left w:val="nil"/>
          <w:bottom w:val="nil"/>
          <w:right w:val="nil"/>
          <w:between w:val="nil"/>
        </w:pBdr>
        <w:spacing w:after="120"/>
        <w:jc w:val="both"/>
      </w:pPr>
    </w:p>
    <w:sectPr w:rsidR="0046106C">
      <w:headerReference w:type="even" r:id="rId19"/>
      <w:headerReference w:type="default" r:id="rId20"/>
      <w:footerReference w:type="even" r:id="rId21"/>
      <w:footerReference w:type="default" r:id="rId22"/>
      <w:headerReference w:type="first" r:id="rId23"/>
      <w:footerReference w:type="first" r:id="rId24"/>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409E3" w14:textId="77777777" w:rsidR="00AD4933" w:rsidRDefault="00AD4933">
      <w:pPr>
        <w:spacing w:line="240" w:lineRule="auto"/>
      </w:pPr>
      <w:r>
        <w:separator/>
      </w:r>
    </w:p>
  </w:endnote>
  <w:endnote w:type="continuationSeparator" w:id="0">
    <w:p w14:paraId="7298A7E1" w14:textId="77777777" w:rsidR="00AD4933" w:rsidRDefault="00AD49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5361" w14:textId="70219532" w:rsidR="008E0FE1" w:rsidRDefault="008E0FE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F942" w14:textId="270E7169" w:rsidR="008E0FE1" w:rsidRDefault="008E0FE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4486E" w14:textId="7A3D91C7" w:rsidR="008E0FE1" w:rsidRDefault="008E0FE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6875A" w14:textId="77777777" w:rsidR="00AD4933" w:rsidRDefault="00AD4933">
      <w:pPr>
        <w:spacing w:line="240" w:lineRule="auto"/>
      </w:pPr>
      <w:r>
        <w:separator/>
      </w:r>
    </w:p>
  </w:footnote>
  <w:footnote w:type="continuationSeparator" w:id="0">
    <w:p w14:paraId="2D8CF4E5" w14:textId="77777777" w:rsidR="00AD4933" w:rsidRDefault="00AD4933">
      <w:pPr>
        <w:spacing w:line="240" w:lineRule="auto"/>
      </w:pPr>
      <w:r>
        <w:continuationSeparator/>
      </w:r>
    </w:p>
  </w:footnote>
  <w:footnote w:id="1">
    <w:p w14:paraId="1528056E" w14:textId="77777777" w:rsidR="0046106C" w:rsidRDefault="008E0FE1">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3B64FA71" w14:textId="77777777" w:rsidR="0046106C" w:rsidRDefault="008E0FE1">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2BE8A4B5" w14:textId="77777777" w:rsidR="0046106C" w:rsidRDefault="008E0FE1">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17037D90" w14:textId="77777777" w:rsidR="0046106C" w:rsidRDefault="008E0FE1">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7BF4AD90" w14:textId="77777777" w:rsidR="0046106C" w:rsidRDefault="008E0FE1">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74B36C9D" w14:textId="77777777" w:rsidR="0046106C" w:rsidRDefault="008E0FE1">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64709" w14:textId="77777777" w:rsidR="00ED0575" w:rsidRDefault="00ED057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51745" w14:textId="26C35119" w:rsidR="0046106C" w:rsidRDefault="008E0FE1">
    <w:pPr>
      <w:tabs>
        <w:tab w:val="right" w:pos="9356"/>
      </w:tabs>
      <w:rPr>
        <w:b/>
        <w:i/>
      </w:rPr>
    </w:pPr>
    <w:r>
      <w:t>3GPP TSG SA WG4#126 meeting</w:t>
    </w:r>
    <w:r>
      <w:rPr>
        <w:b/>
        <w:i/>
      </w:rPr>
      <w:tab/>
    </w:r>
    <w:r>
      <w:rPr>
        <w:b/>
        <w:i/>
        <w:sz w:val="28"/>
        <w:szCs w:val="28"/>
      </w:rPr>
      <w:t xml:space="preserve">Tdoc </w:t>
    </w:r>
    <w:r w:rsidR="00ED0575" w:rsidRPr="00ED0575">
      <w:rPr>
        <w:b/>
        <w:i/>
        <w:sz w:val="28"/>
        <w:szCs w:val="28"/>
      </w:rPr>
      <w:t>S4-231831</w:t>
    </w:r>
  </w:p>
  <w:p w14:paraId="309AB62B" w14:textId="77777777" w:rsidR="0046106C" w:rsidRDefault="008E0FE1">
    <w:pPr>
      <w:pBdr>
        <w:top w:val="nil"/>
        <w:left w:val="nil"/>
        <w:bottom w:val="nil"/>
        <w:right w:val="nil"/>
        <w:between w:val="nil"/>
      </w:pBdr>
      <w:tabs>
        <w:tab w:val="center" w:pos="4513"/>
        <w:tab w:val="right" w:pos="9026"/>
      </w:tabs>
      <w:spacing w:line="240" w:lineRule="auto"/>
      <w:rPr>
        <w:color w:val="000000"/>
      </w:rPr>
    </w:pPr>
    <w:r>
      <w:t>Chicago, USA, 13 - 17 November 2023</w:t>
    </w:r>
  </w:p>
  <w:p w14:paraId="3A4B4C17" w14:textId="77777777" w:rsidR="0046106C" w:rsidRDefault="0046106C">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59379" w14:textId="77777777" w:rsidR="00ED0575" w:rsidRDefault="00ED057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62482"/>
    <w:multiLevelType w:val="multilevel"/>
    <w:tmpl w:val="8FAC5D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4180EED"/>
    <w:multiLevelType w:val="multilevel"/>
    <w:tmpl w:val="BA7A6F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797A0081"/>
    <w:multiLevelType w:val="multilevel"/>
    <w:tmpl w:val="934C371E"/>
    <w:lvl w:ilvl="0">
      <w:start w:val="1"/>
      <w:numFmt w:val="bullet"/>
      <w:lvlText w:val="●"/>
      <w:lvlJc w:val="left"/>
      <w:pPr>
        <w:ind w:left="720" w:hanging="360"/>
      </w:pPr>
      <w:rPr>
        <w:rFonts w:ascii="Noto Sans Symbols" w:eastAsia="Noto Sans Symbols" w:hAnsi="Noto Sans Symbols" w:cs="Noto Sans Symbols"/>
        <w:lang w:val="en-G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92078329">
    <w:abstractNumId w:val="0"/>
  </w:num>
  <w:num w:numId="2" w16cid:durableId="1261328487">
    <w:abstractNumId w:val="2"/>
  </w:num>
  <w:num w:numId="3" w16cid:durableId="1885286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06C"/>
    <w:rsid w:val="001B70E0"/>
    <w:rsid w:val="00210526"/>
    <w:rsid w:val="0046106C"/>
    <w:rsid w:val="00515C52"/>
    <w:rsid w:val="0071604A"/>
    <w:rsid w:val="008E0FE1"/>
    <w:rsid w:val="00AC21E3"/>
    <w:rsid w:val="00AD4933"/>
    <w:rsid w:val="00B72F26"/>
    <w:rsid w:val="00C20071"/>
    <w:rsid w:val="00E11AAA"/>
    <w:rsid w:val="00ED0575"/>
    <w:rsid w:val="00F355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FBBD4"/>
  <w15:docId w15:val="{53B6E2F5-D52A-4B57-B6E1-C36958E19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top w:w="28" w:type="dxa"/>
        <w:left w:w="57" w:type="dxa"/>
        <w:bottom w:w="28" w:type="dxa"/>
        <w:right w:w="57"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paragraph" w:styleId="Pieddepage">
    <w:name w:val="footer"/>
    <w:basedOn w:val="Normal"/>
    <w:link w:val="PieddepageCar"/>
    <w:uiPriority w:val="99"/>
    <w:unhideWhenUsed/>
    <w:rsid w:val="008E0FE1"/>
    <w:pPr>
      <w:tabs>
        <w:tab w:val="center" w:pos="4536"/>
        <w:tab w:val="right" w:pos="9072"/>
      </w:tabs>
      <w:spacing w:line="240" w:lineRule="auto"/>
    </w:pPr>
  </w:style>
  <w:style w:type="character" w:customStyle="1" w:styleId="PieddepageCar">
    <w:name w:val="Pied de page Car"/>
    <w:basedOn w:val="Policepardfaut"/>
    <w:link w:val="Pieddepage"/>
    <w:uiPriority w:val="99"/>
    <w:rsid w:val="008E0FE1"/>
  </w:style>
  <w:style w:type="paragraph" w:customStyle="1" w:styleId="Heading">
    <w:name w:val="Heading"/>
    <w:aliases w:val="1_"/>
    <w:basedOn w:val="Normal"/>
    <w:link w:val="HeadingCar"/>
    <w:rsid w:val="00B72F26"/>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B72F26"/>
    <w:rPr>
      <w:rFonts w:eastAsia="SimSun" w:cs="Times New Roman"/>
      <w:b/>
      <w:szCs w:val="20"/>
      <w:lang w:val="en-GB" w:eastAsia="en-US"/>
    </w:rPr>
  </w:style>
  <w:style w:type="paragraph" w:styleId="En-tte">
    <w:name w:val="header"/>
    <w:basedOn w:val="Normal"/>
    <w:link w:val="En-tteCar"/>
    <w:uiPriority w:val="99"/>
    <w:unhideWhenUsed/>
    <w:rsid w:val="00ED0575"/>
    <w:pPr>
      <w:tabs>
        <w:tab w:val="center" w:pos="4536"/>
        <w:tab w:val="right" w:pos="9072"/>
      </w:tabs>
      <w:spacing w:line="240" w:lineRule="auto"/>
    </w:pPr>
  </w:style>
  <w:style w:type="character" w:customStyle="1" w:styleId="En-tteCar">
    <w:name w:val="En-tête Car"/>
    <w:basedOn w:val="Policepardfaut"/>
    <w:link w:val="En-tte"/>
    <w:uiPriority w:val="99"/>
    <w:rsid w:val="00ED0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30108.zip" TargetMode="External"/><Relationship Id="rId13" Type="http://schemas.openxmlformats.org/officeDocument/2006/relationships/hyperlink" Target="https://www.3gpp.org/ftp/TSG_SA/WG4_CODEC/3GPP_SA4_AHOC_MTGs/SA4_Audio/Docs/S4aA230107.zip" TargetMode="External"/><Relationship Id="rId18" Type="http://schemas.openxmlformats.org/officeDocument/2006/relationships/hyperlink" Target="https://www.3gpp.org/ftp/TSG_SA/WG4_CODEC/3GPP_SA4_AHOC_MTGs/SA4_Audio/Docs/S4aA230112.zi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3gpp.org/ftp/TSG_SA/WG4_CODEC/3GPP_SA4_AHOC_MTGs/SA4_Audio/Docs/S4aA230107.zip" TargetMode="External"/><Relationship Id="rId12" Type="http://schemas.openxmlformats.org/officeDocument/2006/relationships/hyperlink" Target="https://www.3gpp.org/ftp/TSG_SA/WG4_CODEC/3GPP_SA4_AHOC_MTGs/SA4_Audio/Docs/S4aA230111.zip" TargetMode="External"/><Relationship Id="rId17" Type="http://schemas.openxmlformats.org/officeDocument/2006/relationships/hyperlink" Target="https://www.3gpp.org/ftp/TSG_SA/WG4_CODEC/3GPP_SA4_AHOC_MTGs/SA4_Audio/Docs/S4aA230111.zip"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SA/WG4_CODEC/3GPP_SA4_AHOC_MTGs/SA4_Audio/Docs/S4aA230110.zip"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Audio/Docs/S4aA230109.zip"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3gpp.org/ftp/TSG_SA/WG4_CODEC/3GPP_SA4_AHOC_MTGs/SA4_Audio/Docs/S4aA230109.zip" TargetMode="External"/><Relationship Id="rId23" Type="http://schemas.openxmlformats.org/officeDocument/2006/relationships/header" Target="header3.xml"/><Relationship Id="rId10" Type="http://schemas.openxmlformats.org/officeDocument/2006/relationships/hyperlink" Target="https://www.3gpp.org/ftp/TSG_SA/WG4_CODEC/3GPP_SA4_AHOC_MTGs/SA4_Audio/Docs/S4aA230112.zi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4_CODEC/3GPP_SA4_AHOC_MTGs/SA4_Audio/Docs/S4aA230110.zip" TargetMode="External"/><Relationship Id="rId14" Type="http://schemas.openxmlformats.org/officeDocument/2006/relationships/hyperlink" Target="https://www.3gpp.org/ftp/TSG_SA/WG4_CODEC/3GPP_SA4_AHOC_MTGs/SA4_Audio/Docs/S4aA230108.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11</Pages>
  <Words>2700</Words>
  <Characters>14856</Characters>
  <Application>Microsoft Office Word</Application>
  <DocSecurity>0</DocSecurity>
  <Lines>123</Lines>
  <Paragraphs>35</Paragraphs>
  <ScaleCrop>false</ScaleCrop>
  <Company>Orange</Company>
  <LinksUpToDate>false</LinksUpToDate>
  <CharactersWithSpaces>17521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RAGOT Stéphane INNOV/IT-S</dc:creator>
  <cp:lastModifiedBy>RAGOT Stéphane INNOV/IT-S</cp:lastModifiedBy>
  <cp:revision>9</cp:revision>
  <dcterms:created xsi:type="dcterms:W3CDTF">2023-10-23T15:45:00Z</dcterms:created>
  <dcterms:modified xsi:type="dcterms:W3CDTF">2023-11-07T19:34:00Z</dcterms:modified>
</cp:coreProperties>
</file>